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page" w:tblpX="730" w:tblpY="-1079"/>
        <w:tblW w:w="0" w:type="auto"/>
        <w:tblLayout w:type="fixed"/>
        <w:tblLook w:val="00BF"/>
      </w:tblPr>
      <w:tblGrid>
        <w:gridCol w:w="1548"/>
        <w:gridCol w:w="2556"/>
        <w:gridCol w:w="2556"/>
        <w:gridCol w:w="2556"/>
        <w:gridCol w:w="2556"/>
        <w:gridCol w:w="2556"/>
      </w:tblGrid>
      <w:tr w:rsidR="0092473F" w:rsidRPr="0092473F">
        <w:tc>
          <w:tcPr>
            <w:tcW w:w="14328" w:type="dxa"/>
            <w:gridSpan w:val="6"/>
          </w:tcPr>
          <w:p w:rsidR="0092473F" w:rsidRPr="0092473F" w:rsidRDefault="0092473F" w:rsidP="007725AA">
            <w:pPr>
              <w:jc w:val="center"/>
              <w:rPr>
                <w:b/>
              </w:rPr>
            </w:pPr>
            <w:r w:rsidRPr="0092473F">
              <w:rPr>
                <w:b/>
              </w:rPr>
              <w:t xml:space="preserve">Weekly Lesson Plans </w:t>
            </w:r>
          </w:p>
        </w:tc>
      </w:tr>
      <w:tr w:rsidR="0092473F" w:rsidRPr="0092473F">
        <w:tc>
          <w:tcPr>
            <w:tcW w:w="1548" w:type="dxa"/>
          </w:tcPr>
          <w:p w:rsidR="0092473F" w:rsidRPr="0092473F" w:rsidRDefault="0092473F" w:rsidP="00BB1FBB">
            <w:pPr>
              <w:jc w:val="center"/>
              <w:rPr>
                <w:rFonts w:ascii="Arial" w:hAnsi="Arial"/>
                <w:b/>
                <w:sz w:val="20"/>
                <w:u w:val="single"/>
              </w:rPr>
            </w:pPr>
          </w:p>
        </w:tc>
        <w:tc>
          <w:tcPr>
            <w:tcW w:w="2556" w:type="dxa"/>
          </w:tcPr>
          <w:p w:rsidR="0092473F" w:rsidRPr="007725AA" w:rsidRDefault="007725AA" w:rsidP="00BB1FBB">
            <w:pPr>
              <w:jc w:val="center"/>
              <w:rPr>
                <w:rFonts w:ascii="Arial" w:hAnsi="Arial"/>
                <w:b/>
                <w:sz w:val="20"/>
              </w:rPr>
            </w:pPr>
            <w:r w:rsidRPr="007725AA">
              <w:rPr>
                <w:rFonts w:ascii="Arial" w:hAnsi="Arial"/>
                <w:b/>
                <w:sz w:val="20"/>
              </w:rPr>
              <w:t>Monday, October</w:t>
            </w:r>
            <w:r w:rsidR="000B2B1E">
              <w:rPr>
                <w:rFonts w:ascii="Arial" w:hAnsi="Arial"/>
                <w:b/>
                <w:sz w:val="20"/>
              </w:rPr>
              <w:t xml:space="preserve"> 11</w:t>
            </w:r>
          </w:p>
        </w:tc>
        <w:tc>
          <w:tcPr>
            <w:tcW w:w="2556" w:type="dxa"/>
          </w:tcPr>
          <w:p w:rsidR="0092473F" w:rsidRPr="007725AA" w:rsidRDefault="007725AA" w:rsidP="00BB1FBB">
            <w:pPr>
              <w:jc w:val="center"/>
              <w:rPr>
                <w:rFonts w:ascii="Arial" w:hAnsi="Arial"/>
                <w:b/>
                <w:sz w:val="20"/>
              </w:rPr>
            </w:pPr>
            <w:r>
              <w:rPr>
                <w:rFonts w:ascii="Arial" w:hAnsi="Arial"/>
                <w:b/>
                <w:sz w:val="20"/>
              </w:rPr>
              <w:t>Tuesday, October</w:t>
            </w:r>
            <w:r w:rsidR="000B2B1E">
              <w:rPr>
                <w:rFonts w:ascii="Arial" w:hAnsi="Arial"/>
                <w:b/>
                <w:sz w:val="20"/>
              </w:rPr>
              <w:t xml:space="preserve"> 12</w:t>
            </w:r>
          </w:p>
        </w:tc>
        <w:tc>
          <w:tcPr>
            <w:tcW w:w="2556" w:type="dxa"/>
          </w:tcPr>
          <w:p w:rsidR="0092473F" w:rsidRPr="007725AA" w:rsidRDefault="007725AA" w:rsidP="00BB1FBB">
            <w:pPr>
              <w:jc w:val="center"/>
              <w:rPr>
                <w:rFonts w:ascii="Arial" w:hAnsi="Arial"/>
                <w:b/>
                <w:sz w:val="20"/>
              </w:rPr>
            </w:pPr>
            <w:r>
              <w:rPr>
                <w:rFonts w:ascii="Arial" w:hAnsi="Arial"/>
                <w:b/>
                <w:sz w:val="20"/>
              </w:rPr>
              <w:t>Wednesday, October</w:t>
            </w:r>
            <w:r w:rsidR="000B2B1E">
              <w:rPr>
                <w:rFonts w:ascii="Arial" w:hAnsi="Arial"/>
                <w:b/>
                <w:sz w:val="20"/>
              </w:rPr>
              <w:t xml:space="preserve"> 13</w:t>
            </w:r>
          </w:p>
        </w:tc>
        <w:tc>
          <w:tcPr>
            <w:tcW w:w="2556" w:type="dxa"/>
          </w:tcPr>
          <w:p w:rsidR="0092473F" w:rsidRPr="007725AA" w:rsidRDefault="007725AA" w:rsidP="00BB1FBB">
            <w:pPr>
              <w:jc w:val="center"/>
              <w:rPr>
                <w:rFonts w:ascii="Arial" w:hAnsi="Arial"/>
                <w:b/>
                <w:sz w:val="20"/>
              </w:rPr>
            </w:pPr>
            <w:r>
              <w:rPr>
                <w:rFonts w:ascii="Arial" w:hAnsi="Arial"/>
                <w:b/>
                <w:sz w:val="20"/>
              </w:rPr>
              <w:t>Thursday, October</w:t>
            </w:r>
            <w:r w:rsidR="000B2B1E">
              <w:rPr>
                <w:rFonts w:ascii="Arial" w:hAnsi="Arial"/>
                <w:b/>
                <w:sz w:val="20"/>
              </w:rPr>
              <w:t xml:space="preserve"> 14</w:t>
            </w:r>
          </w:p>
        </w:tc>
        <w:tc>
          <w:tcPr>
            <w:tcW w:w="2556" w:type="dxa"/>
          </w:tcPr>
          <w:p w:rsidR="0092473F" w:rsidRPr="007725AA" w:rsidRDefault="007725AA" w:rsidP="00BB1FBB">
            <w:pPr>
              <w:jc w:val="center"/>
              <w:rPr>
                <w:rFonts w:ascii="Arial" w:hAnsi="Arial"/>
                <w:b/>
                <w:sz w:val="20"/>
              </w:rPr>
            </w:pPr>
            <w:r>
              <w:rPr>
                <w:rFonts w:ascii="Arial" w:hAnsi="Arial"/>
                <w:b/>
                <w:sz w:val="20"/>
              </w:rPr>
              <w:t>Friday, October</w:t>
            </w:r>
            <w:r w:rsidR="000B2B1E">
              <w:rPr>
                <w:rFonts w:ascii="Arial" w:hAnsi="Arial"/>
                <w:b/>
                <w:sz w:val="20"/>
              </w:rPr>
              <w:t xml:space="preserve"> 15</w:t>
            </w:r>
          </w:p>
        </w:tc>
      </w:tr>
      <w:tr w:rsidR="0092473F" w:rsidRPr="0092473F">
        <w:tc>
          <w:tcPr>
            <w:tcW w:w="1548" w:type="dxa"/>
          </w:tcPr>
          <w:p w:rsidR="0092473F" w:rsidRPr="0092473F" w:rsidRDefault="0092473F" w:rsidP="00BB1FBB">
            <w:pPr>
              <w:rPr>
                <w:rFonts w:ascii="Arial" w:hAnsi="Arial"/>
                <w:b/>
                <w:sz w:val="20"/>
                <w:u w:val="single"/>
              </w:rPr>
            </w:pPr>
            <w:r w:rsidRPr="0092473F">
              <w:rPr>
                <w:rFonts w:ascii="Arial" w:hAnsi="Arial"/>
                <w:b/>
                <w:sz w:val="20"/>
                <w:u w:val="single"/>
              </w:rPr>
              <w:t>GLETS</w:t>
            </w:r>
          </w:p>
        </w:tc>
        <w:tc>
          <w:tcPr>
            <w:tcW w:w="2556" w:type="dxa"/>
          </w:tcPr>
          <w:p w:rsidR="000B2B1E" w:rsidRDefault="000B2B1E" w:rsidP="000B2B1E">
            <w:pPr>
              <w:rPr>
                <w:b/>
              </w:rPr>
            </w:pPr>
            <w:r>
              <w:rPr>
                <w:b/>
              </w:rPr>
              <w:t xml:space="preserve">STANDARD: </w:t>
            </w:r>
          </w:p>
          <w:p w:rsidR="000B2B1E" w:rsidRDefault="000B2B1E" w:rsidP="000B2B1E">
            <w:pPr>
              <w:rPr>
                <w:b/>
              </w:rPr>
            </w:pPr>
            <w:r>
              <w:rPr>
                <w:rFonts w:ascii="Times New Roman" w:hAnsi="Times New Roman"/>
                <w:color w:val="0000FF"/>
                <w:sz w:val="20"/>
              </w:rPr>
              <w:t>1.1.b Recognize and use equivalent representations of real numbers in a variety of forms including scientific notation, radicals and other irrational numbers such as pi</w:t>
            </w:r>
          </w:p>
          <w:p w:rsidR="000B2B1E" w:rsidRDefault="000B2B1E" w:rsidP="000B2B1E">
            <w:pPr>
              <w:rPr>
                <w:b/>
              </w:rPr>
            </w:pPr>
          </w:p>
          <w:p w:rsidR="000B2B1E" w:rsidRPr="00925471" w:rsidRDefault="000B2B1E" w:rsidP="000B2B1E">
            <w:pPr>
              <w:rPr>
                <w:b/>
              </w:rPr>
            </w:pPr>
            <w:r w:rsidRPr="00EA027E">
              <w:rPr>
                <w:b/>
              </w:rPr>
              <w:t>GLET:</w:t>
            </w:r>
          </w:p>
          <w:p w:rsidR="000B2B1E" w:rsidRDefault="000B2B1E" w:rsidP="000B2B1E">
            <w:pPr>
              <w:pStyle w:val="Title"/>
              <w:numPr>
                <w:ilvl w:val="0"/>
                <w:numId w:val="1"/>
              </w:numPr>
              <w:tabs>
                <w:tab w:val="clear" w:pos="819"/>
                <w:tab w:val="num" w:pos="360"/>
              </w:tabs>
              <w:ind w:left="360"/>
              <w:jc w:val="left"/>
              <w:rPr>
                <w:sz w:val="20"/>
                <w:szCs w:val="20"/>
              </w:rPr>
            </w:pPr>
            <w:r w:rsidRPr="00EF7617">
              <w:rPr>
                <w:sz w:val="20"/>
                <w:szCs w:val="20"/>
              </w:rPr>
              <w:t>Applies area formulas to solve for a given variable (for example, solve for r in C=2πr</w:t>
            </w:r>
          </w:p>
          <w:p w:rsidR="000B2B1E" w:rsidRDefault="000B2B1E" w:rsidP="000B2B1E">
            <w:pPr>
              <w:pStyle w:val="Default"/>
              <w:numPr>
                <w:ilvl w:val="0"/>
                <w:numId w:val="2"/>
              </w:numPr>
              <w:tabs>
                <w:tab w:val="clear" w:pos="720"/>
                <w:tab w:val="num" w:pos="360"/>
              </w:tabs>
              <w:ind w:left="360"/>
              <w:rPr>
                <w:rFonts w:ascii="Times New Roman" w:hAnsi="Times New Roman"/>
                <w:sz w:val="20"/>
                <w:szCs w:val="20"/>
              </w:rPr>
            </w:pPr>
            <w:r>
              <w:rPr>
                <w:rFonts w:ascii="Times New Roman" w:hAnsi="Times New Roman"/>
                <w:sz w:val="20"/>
                <w:szCs w:val="20"/>
              </w:rPr>
              <w:t>Recognize that pi is an irrational number and can be represented equivalently as the ratio of circumference of a circle to its diameter.</w:t>
            </w:r>
          </w:p>
          <w:p w:rsidR="0092473F" w:rsidRPr="0092473F" w:rsidRDefault="0092473F" w:rsidP="00BB1FBB">
            <w:pPr>
              <w:rPr>
                <w:rFonts w:ascii="Arial" w:hAnsi="Arial"/>
                <w:b/>
                <w:sz w:val="20"/>
              </w:rPr>
            </w:pPr>
          </w:p>
        </w:tc>
        <w:tc>
          <w:tcPr>
            <w:tcW w:w="2556" w:type="dxa"/>
          </w:tcPr>
          <w:p w:rsidR="000B2B1E" w:rsidRDefault="000B2B1E" w:rsidP="000B2B1E">
            <w:pPr>
              <w:rPr>
                <w:b/>
              </w:rPr>
            </w:pPr>
            <w:r>
              <w:rPr>
                <w:b/>
              </w:rPr>
              <w:t xml:space="preserve">STANDARD: </w:t>
            </w:r>
          </w:p>
          <w:p w:rsidR="000B2B1E" w:rsidRDefault="000B2B1E" w:rsidP="000B2B1E">
            <w:pPr>
              <w:rPr>
                <w:b/>
              </w:rPr>
            </w:pPr>
            <w:r>
              <w:rPr>
                <w:color w:val="FF0000"/>
                <w:sz w:val="20"/>
              </w:rPr>
              <w:t>2.3.c Solve equations with more than one variable for a given variable (for example, solve for p in I=</w:t>
            </w:r>
            <w:proofErr w:type="spellStart"/>
            <w:r>
              <w:rPr>
                <w:color w:val="FF0000"/>
                <w:sz w:val="20"/>
              </w:rPr>
              <w:t>prt</w:t>
            </w:r>
            <w:proofErr w:type="spellEnd"/>
            <w:r>
              <w:rPr>
                <w:color w:val="FF0000"/>
                <w:sz w:val="20"/>
              </w:rPr>
              <w:t xml:space="preserve"> or for r in C=</w:t>
            </w:r>
            <w:r>
              <w:rPr>
                <w:color w:val="FF0000"/>
                <w:sz w:val="20"/>
                <w:szCs w:val="20"/>
              </w:rPr>
              <w:t>2πr</w:t>
            </w:r>
          </w:p>
          <w:p w:rsidR="000B2B1E" w:rsidRDefault="000B2B1E" w:rsidP="000B2B1E">
            <w:pPr>
              <w:rPr>
                <w:b/>
              </w:rPr>
            </w:pPr>
          </w:p>
          <w:p w:rsidR="000B2B1E" w:rsidRDefault="000B2B1E" w:rsidP="000B2B1E">
            <w:pPr>
              <w:rPr>
                <w:b/>
              </w:rPr>
            </w:pPr>
            <w:r w:rsidRPr="00EA027E">
              <w:rPr>
                <w:b/>
              </w:rPr>
              <w:t>GLET:</w:t>
            </w:r>
          </w:p>
          <w:p w:rsidR="000B2B1E" w:rsidRDefault="000B2B1E" w:rsidP="000B2B1E">
            <w:pPr>
              <w:pStyle w:val="Title"/>
              <w:numPr>
                <w:ilvl w:val="0"/>
                <w:numId w:val="1"/>
              </w:numPr>
              <w:tabs>
                <w:tab w:val="clear" w:pos="819"/>
                <w:tab w:val="num" w:pos="360"/>
              </w:tabs>
              <w:ind w:left="360"/>
              <w:jc w:val="left"/>
              <w:rPr>
                <w:sz w:val="20"/>
                <w:szCs w:val="20"/>
              </w:rPr>
            </w:pPr>
            <w:r w:rsidRPr="00EF7617">
              <w:rPr>
                <w:sz w:val="20"/>
                <w:szCs w:val="20"/>
              </w:rPr>
              <w:t>Applies area formulas to solve for a given variable (for example, solve for r in C=2πr</w:t>
            </w:r>
          </w:p>
          <w:p w:rsidR="0092473F" w:rsidRPr="0092473F" w:rsidRDefault="0092473F" w:rsidP="00BB1FBB">
            <w:pPr>
              <w:rPr>
                <w:rFonts w:ascii="Arial" w:hAnsi="Arial"/>
                <w:b/>
                <w:sz w:val="20"/>
              </w:rPr>
            </w:pPr>
          </w:p>
        </w:tc>
        <w:tc>
          <w:tcPr>
            <w:tcW w:w="2556" w:type="dxa"/>
          </w:tcPr>
          <w:p w:rsidR="000B2B1E" w:rsidRDefault="000B2B1E" w:rsidP="000B2B1E">
            <w:pPr>
              <w:rPr>
                <w:b/>
              </w:rPr>
            </w:pPr>
            <w:r>
              <w:rPr>
                <w:b/>
              </w:rPr>
              <w:t xml:space="preserve">STANDARD: </w:t>
            </w:r>
          </w:p>
          <w:p w:rsidR="000B2B1E" w:rsidRDefault="000B2B1E" w:rsidP="000B2B1E">
            <w:pPr>
              <w:rPr>
                <w:color w:val="FF0000"/>
                <w:sz w:val="20"/>
              </w:rPr>
            </w:pPr>
            <w:r>
              <w:rPr>
                <w:color w:val="FF0000"/>
                <w:sz w:val="20"/>
              </w:rPr>
              <w:t>4.2.b Use properties of polygons to find areas of regular and irregular figures</w:t>
            </w:r>
          </w:p>
          <w:p w:rsidR="000B2B1E" w:rsidRDefault="000B2B1E" w:rsidP="000B2B1E">
            <w:pPr>
              <w:rPr>
                <w:color w:val="FF0000"/>
                <w:sz w:val="20"/>
              </w:rPr>
            </w:pPr>
            <w:r>
              <w:rPr>
                <w:rFonts w:ascii="Times New Roman" w:hAnsi="Times New Roman"/>
                <w:color w:val="0000FF"/>
                <w:sz w:val="20"/>
              </w:rPr>
              <w:t>1.1.b Recognize and use equivalent representations of real numbers in a variety of forms including scientific notation, radicals and other irrational numbers such as pi</w:t>
            </w:r>
          </w:p>
          <w:p w:rsidR="000B2B1E" w:rsidRDefault="000B2B1E" w:rsidP="000B2B1E">
            <w:pPr>
              <w:rPr>
                <w:color w:val="FF0000"/>
                <w:sz w:val="20"/>
              </w:rPr>
            </w:pPr>
          </w:p>
          <w:p w:rsidR="000B2B1E" w:rsidRDefault="000B2B1E" w:rsidP="000B2B1E">
            <w:pPr>
              <w:rPr>
                <w:b/>
              </w:rPr>
            </w:pPr>
          </w:p>
          <w:p w:rsidR="000B2B1E" w:rsidRDefault="000B2B1E" w:rsidP="000B2B1E">
            <w:pPr>
              <w:rPr>
                <w:b/>
              </w:rPr>
            </w:pPr>
            <w:r w:rsidRPr="00EA027E">
              <w:rPr>
                <w:b/>
              </w:rPr>
              <w:t>GLET:</w:t>
            </w:r>
          </w:p>
          <w:p w:rsidR="000B2B1E" w:rsidRDefault="000B2B1E" w:rsidP="000B2B1E">
            <w:pPr>
              <w:pStyle w:val="Title"/>
              <w:numPr>
                <w:ilvl w:val="0"/>
                <w:numId w:val="3"/>
              </w:numPr>
              <w:jc w:val="left"/>
              <w:rPr>
                <w:sz w:val="20"/>
                <w:szCs w:val="20"/>
              </w:rPr>
            </w:pPr>
            <w:r>
              <w:rPr>
                <w:sz w:val="20"/>
                <w:szCs w:val="20"/>
              </w:rPr>
              <w:t>Discover area formula of a circle and a</w:t>
            </w:r>
            <w:r w:rsidRPr="00450285">
              <w:rPr>
                <w:sz w:val="20"/>
                <w:szCs w:val="20"/>
              </w:rPr>
              <w:t xml:space="preserve">pply </w:t>
            </w:r>
            <w:r>
              <w:rPr>
                <w:sz w:val="20"/>
                <w:szCs w:val="20"/>
              </w:rPr>
              <w:t>to</w:t>
            </w:r>
            <w:r w:rsidRPr="00450285">
              <w:rPr>
                <w:sz w:val="20"/>
                <w:szCs w:val="20"/>
              </w:rPr>
              <w:t xml:space="preserve"> problem solving situations</w:t>
            </w:r>
          </w:p>
          <w:p w:rsidR="000B2B1E" w:rsidRDefault="000B2B1E" w:rsidP="000B2B1E">
            <w:pPr>
              <w:pStyle w:val="Default"/>
              <w:numPr>
                <w:ilvl w:val="0"/>
                <w:numId w:val="2"/>
              </w:numPr>
              <w:rPr>
                <w:rFonts w:ascii="Times New Roman" w:hAnsi="Times New Roman"/>
                <w:sz w:val="20"/>
                <w:szCs w:val="20"/>
              </w:rPr>
            </w:pPr>
            <w:r w:rsidRPr="004D6102">
              <w:rPr>
                <w:rFonts w:ascii="Times New Roman" w:hAnsi="Times New Roman"/>
                <w:sz w:val="20"/>
                <w:szCs w:val="20"/>
              </w:rPr>
              <w:t>Recognize and use equivalent representations  of real numbers such as:</w:t>
            </w:r>
          </w:p>
          <w:p w:rsidR="000B2B1E" w:rsidRPr="004D6102" w:rsidRDefault="000B2B1E" w:rsidP="000B2B1E">
            <w:pPr>
              <w:pStyle w:val="Default"/>
              <w:ind w:left="720"/>
              <w:rPr>
                <w:rFonts w:ascii="Times New Roman" w:hAnsi="Times New Roman"/>
                <w:sz w:val="20"/>
                <w:szCs w:val="20"/>
              </w:rPr>
            </w:pPr>
            <w:r w:rsidRPr="004D6102">
              <w:rPr>
                <w:rFonts w:ascii="Times New Roman" w:hAnsi="Times New Roman"/>
                <w:position w:val="-90"/>
                <w:sz w:val="20"/>
                <w:szCs w:val="20"/>
              </w:rPr>
              <w:object w:dxaOrig="1380" w:dyaOrig="1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5pt;height:97.5pt" o:ole="">
                  <v:imagedata r:id="rId5" o:title=""/>
                </v:shape>
                <o:OLEObject Type="Embed" ProgID="Equation.DSMT4" ShapeID="_x0000_i1025" DrawAspect="Content" ObjectID="_1348280721" r:id="rId6"/>
              </w:object>
            </w:r>
          </w:p>
          <w:p w:rsidR="0092473F" w:rsidRPr="0092473F" w:rsidRDefault="0092473F" w:rsidP="00BB1FBB">
            <w:pPr>
              <w:rPr>
                <w:rFonts w:ascii="Arial" w:hAnsi="Arial"/>
                <w:b/>
                <w:sz w:val="20"/>
              </w:rPr>
            </w:pPr>
          </w:p>
        </w:tc>
        <w:tc>
          <w:tcPr>
            <w:tcW w:w="2556" w:type="dxa"/>
          </w:tcPr>
          <w:p w:rsidR="000B2B1E" w:rsidRDefault="000B2B1E" w:rsidP="000B2B1E">
            <w:pPr>
              <w:rPr>
                <w:b/>
              </w:rPr>
            </w:pPr>
            <w:r>
              <w:rPr>
                <w:b/>
              </w:rPr>
              <w:t xml:space="preserve">STANDARD: </w:t>
            </w:r>
          </w:p>
          <w:p w:rsidR="000B2B1E" w:rsidRDefault="000B2B1E" w:rsidP="000B2B1E">
            <w:r>
              <w:rPr>
                <w:color w:val="FF0000"/>
                <w:sz w:val="20"/>
              </w:rPr>
              <w:t>1.3.a Use number sense to estimate and justify the reasonableness of solutions to problems involving real numbers</w:t>
            </w:r>
            <w:r>
              <w:t xml:space="preserve"> </w:t>
            </w:r>
          </w:p>
          <w:p w:rsidR="000B2B1E" w:rsidRDefault="000B2B1E" w:rsidP="000B2B1E">
            <w:pPr>
              <w:rPr>
                <w:b/>
              </w:rPr>
            </w:pPr>
          </w:p>
          <w:p w:rsidR="000B2B1E" w:rsidRDefault="000B2B1E" w:rsidP="000B2B1E">
            <w:pPr>
              <w:rPr>
                <w:b/>
              </w:rPr>
            </w:pPr>
            <w:r w:rsidRPr="00EA027E">
              <w:rPr>
                <w:b/>
              </w:rPr>
              <w:t>GLET:</w:t>
            </w:r>
          </w:p>
          <w:p w:rsidR="000B2B1E" w:rsidRDefault="000B2B1E" w:rsidP="000B2B1E">
            <w:pPr>
              <w:pStyle w:val="Title"/>
              <w:ind w:left="157" w:hanging="180"/>
              <w:jc w:val="left"/>
              <w:rPr>
                <w:sz w:val="20"/>
                <w:szCs w:val="20"/>
              </w:rPr>
            </w:pPr>
            <w:r>
              <w:rPr>
                <w:sz w:val="20"/>
                <w:szCs w:val="20"/>
              </w:rPr>
              <w:t>Understand the difference in working with pi as π as compared to 3.14 in calculations and the effect on the final answer.</w:t>
            </w:r>
          </w:p>
          <w:p w:rsidR="0092473F" w:rsidRPr="0092473F" w:rsidRDefault="0092473F" w:rsidP="00BB1FBB">
            <w:pPr>
              <w:rPr>
                <w:rFonts w:ascii="Arial" w:hAnsi="Arial"/>
                <w:b/>
                <w:sz w:val="20"/>
              </w:rPr>
            </w:pPr>
          </w:p>
        </w:tc>
        <w:tc>
          <w:tcPr>
            <w:tcW w:w="2556" w:type="dxa"/>
          </w:tcPr>
          <w:p w:rsidR="000B2B1E" w:rsidRDefault="000B2B1E" w:rsidP="000B2B1E">
            <w:pPr>
              <w:rPr>
                <w:b/>
              </w:rPr>
            </w:pPr>
            <w:r>
              <w:rPr>
                <w:b/>
              </w:rPr>
              <w:t xml:space="preserve">STANDARD: </w:t>
            </w:r>
          </w:p>
          <w:p w:rsidR="000B2B1E" w:rsidRDefault="000B2B1E" w:rsidP="000B2B1E">
            <w:r>
              <w:rPr>
                <w:color w:val="FF0000"/>
                <w:sz w:val="20"/>
              </w:rPr>
              <w:t>1.3.a Use number sense to estimate and justify the reasonableness of solutions to problems involving real numbers</w:t>
            </w:r>
            <w:r>
              <w:t xml:space="preserve"> </w:t>
            </w:r>
          </w:p>
          <w:p w:rsidR="000B2B1E" w:rsidRDefault="000B2B1E" w:rsidP="000B2B1E"/>
          <w:p w:rsidR="000B2B1E" w:rsidRDefault="000B2B1E" w:rsidP="000B2B1E">
            <w:pPr>
              <w:rPr>
                <w:b/>
              </w:rPr>
            </w:pPr>
            <w:r w:rsidRPr="00EA027E">
              <w:rPr>
                <w:b/>
              </w:rPr>
              <w:t>GLET:</w:t>
            </w:r>
            <w:r>
              <w:rPr>
                <w:b/>
              </w:rPr>
              <w:t xml:space="preserve"> </w:t>
            </w:r>
          </w:p>
          <w:p w:rsidR="000B2B1E" w:rsidRDefault="000B2B1E" w:rsidP="000B2B1E">
            <w:pPr>
              <w:pStyle w:val="Title"/>
              <w:ind w:left="157" w:hanging="180"/>
              <w:jc w:val="left"/>
              <w:rPr>
                <w:sz w:val="20"/>
                <w:szCs w:val="20"/>
              </w:rPr>
            </w:pPr>
            <w:r>
              <w:rPr>
                <w:sz w:val="20"/>
                <w:szCs w:val="20"/>
              </w:rPr>
              <w:t>Be able to estimate an answer of a problem involving circles by rounding pi to 3 to justify the reasonableness of a solution.</w:t>
            </w:r>
          </w:p>
          <w:p w:rsidR="0092473F" w:rsidRPr="0092473F" w:rsidRDefault="0092473F" w:rsidP="007725AA">
            <w:pPr>
              <w:pStyle w:val="BodyText3"/>
              <w:rPr>
                <w:rFonts w:ascii="Arial" w:hAnsi="Arial"/>
                <w:b/>
                <w:bCs/>
                <w:sz w:val="20"/>
                <w:szCs w:val="20"/>
              </w:rPr>
            </w:pPr>
          </w:p>
        </w:tc>
      </w:tr>
      <w:tr w:rsidR="0092473F" w:rsidRPr="0092473F">
        <w:tc>
          <w:tcPr>
            <w:tcW w:w="1548" w:type="dxa"/>
          </w:tcPr>
          <w:p w:rsidR="0092473F" w:rsidRPr="0092473F" w:rsidRDefault="0092473F" w:rsidP="00BB1FBB">
            <w:pPr>
              <w:rPr>
                <w:rFonts w:ascii="Arial" w:hAnsi="Arial"/>
                <w:b/>
                <w:sz w:val="20"/>
                <w:u w:val="single"/>
              </w:rPr>
            </w:pPr>
            <w:r w:rsidRPr="0092473F">
              <w:rPr>
                <w:rFonts w:ascii="Arial" w:hAnsi="Arial"/>
                <w:b/>
                <w:sz w:val="20"/>
                <w:u w:val="single"/>
              </w:rPr>
              <w:t>Content Objective</w:t>
            </w:r>
          </w:p>
        </w:tc>
        <w:tc>
          <w:tcPr>
            <w:tcW w:w="2556" w:type="dxa"/>
          </w:tcPr>
          <w:p w:rsidR="0092473F" w:rsidRPr="00C32E82" w:rsidRDefault="000B2B1E" w:rsidP="00BB1FBB">
            <w:pPr>
              <w:rPr>
                <w:rFonts w:ascii="Century Gothic" w:hAnsi="Century Gothic"/>
                <w:sz w:val="22"/>
              </w:rPr>
            </w:pPr>
            <w:r w:rsidRPr="00C32E82">
              <w:rPr>
                <w:rFonts w:ascii="Century Gothic" w:hAnsi="Century Gothic"/>
                <w:sz w:val="22"/>
              </w:rPr>
              <w:t xml:space="preserve">I will discover the number pi by calculating the ratio of the circumference to the diameter. </w:t>
            </w:r>
          </w:p>
        </w:tc>
        <w:tc>
          <w:tcPr>
            <w:tcW w:w="2556" w:type="dxa"/>
          </w:tcPr>
          <w:p w:rsidR="000B2B1E" w:rsidRPr="00C32E82" w:rsidRDefault="000B2B1E" w:rsidP="000B2B1E">
            <w:pPr>
              <w:rPr>
                <w:rFonts w:ascii="Century Gothic" w:hAnsi="Century Gothic"/>
                <w:sz w:val="22"/>
              </w:rPr>
            </w:pPr>
            <w:r w:rsidRPr="00C32E82">
              <w:rPr>
                <w:rFonts w:ascii="Century Gothic" w:hAnsi="Century Gothic"/>
                <w:sz w:val="22"/>
              </w:rPr>
              <w:t xml:space="preserve">I will solve for the circumference of a circle by solving for C in pi=C/d and substituting given values.  </w:t>
            </w:r>
          </w:p>
          <w:p w:rsidR="0092473F" w:rsidRPr="00C32E82" w:rsidRDefault="0092473F" w:rsidP="007725AA">
            <w:pPr>
              <w:tabs>
                <w:tab w:val="left" w:pos="180"/>
              </w:tabs>
              <w:rPr>
                <w:rFonts w:ascii="Century Gothic" w:hAnsi="Century Gothic"/>
                <w:sz w:val="22"/>
              </w:rPr>
            </w:pPr>
          </w:p>
        </w:tc>
        <w:tc>
          <w:tcPr>
            <w:tcW w:w="2556" w:type="dxa"/>
          </w:tcPr>
          <w:p w:rsidR="0092473F" w:rsidRPr="00C32E82" w:rsidRDefault="000B2B1E" w:rsidP="00BB1FBB">
            <w:pPr>
              <w:rPr>
                <w:rFonts w:ascii="Century Gothic" w:hAnsi="Century Gothic"/>
                <w:sz w:val="22"/>
              </w:rPr>
            </w:pPr>
            <w:r w:rsidRPr="00C32E82">
              <w:rPr>
                <w:rFonts w:ascii="Century Gothic" w:hAnsi="Century Gothic"/>
                <w:sz w:val="22"/>
              </w:rPr>
              <w:t xml:space="preserve">I will solve for the area of a circle by substituting the radius into the area formula. </w:t>
            </w:r>
          </w:p>
        </w:tc>
        <w:tc>
          <w:tcPr>
            <w:tcW w:w="2556" w:type="dxa"/>
          </w:tcPr>
          <w:p w:rsidR="0092473F" w:rsidRPr="00C32E82" w:rsidRDefault="000B2B1E" w:rsidP="00BB1FBB">
            <w:pPr>
              <w:rPr>
                <w:rFonts w:ascii="Century Gothic" w:hAnsi="Century Gothic"/>
                <w:sz w:val="22"/>
                <w:szCs w:val="20"/>
              </w:rPr>
            </w:pPr>
            <w:r w:rsidRPr="00C32E82">
              <w:rPr>
                <w:rFonts w:ascii="Century Gothic" w:hAnsi="Century Gothic"/>
                <w:sz w:val="22"/>
              </w:rPr>
              <w:t xml:space="preserve">I will discover the difference between using pi and 3.14 by calculating with both and comparing and contrasting the results.  </w:t>
            </w:r>
          </w:p>
        </w:tc>
        <w:tc>
          <w:tcPr>
            <w:tcW w:w="2556" w:type="dxa"/>
          </w:tcPr>
          <w:p w:rsidR="0092473F" w:rsidRPr="00C32E82" w:rsidRDefault="000B2B1E" w:rsidP="00BB1FBB">
            <w:pPr>
              <w:rPr>
                <w:rFonts w:ascii="Century Gothic" w:hAnsi="Century Gothic"/>
                <w:sz w:val="22"/>
              </w:rPr>
            </w:pPr>
            <w:r w:rsidRPr="00C32E82">
              <w:rPr>
                <w:rFonts w:ascii="Century Gothic" w:hAnsi="Century Gothic"/>
                <w:sz w:val="22"/>
              </w:rPr>
              <w:t xml:space="preserve">I will analyze word problems and apply the correct property by identifying important information and unknowns, setting up and equation, then solving. </w:t>
            </w:r>
          </w:p>
        </w:tc>
      </w:tr>
      <w:tr w:rsidR="0092473F" w:rsidRPr="0092473F">
        <w:tc>
          <w:tcPr>
            <w:tcW w:w="1548" w:type="dxa"/>
          </w:tcPr>
          <w:p w:rsidR="0092473F" w:rsidRPr="0092473F" w:rsidRDefault="0092473F" w:rsidP="00BB1FBB">
            <w:pPr>
              <w:rPr>
                <w:rFonts w:ascii="Arial" w:hAnsi="Arial"/>
                <w:b/>
                <w:sz w:val="20"/>
                <w:u w:val="single"/>
              </w:rPr>
            </w:pPr>
            <w:r w:rsidRPr="0092473F">
              <w:rPr>
                <w:rFonts w:ascii="Arial" w:hAnsi="Arial"/>
                <w:b/>
                <w:sz w:val="20"/>
                <w:u w:val="single"/>
              </w:rPr>
              <w:lastRenderedPageBreak/>
              <w:t>Assessment</w:t>
            </w:r>
          </w:p>
        </w:tc>
        <w:tc>
          <w:tcPr>
            <w:tcW w:w="2556" w:type="dxa"/>
          </w:tcPr>
          <w:p w:rsidR="0092473F" w:rsidRPr="00C32E82" w:rsidRDefault="00895F51" w:rsidP="00BB1FBB">
            <w:pPr>
              <w:rPr>
                <w:rFonts w:ascii="Century Gothic" w:hAnsi="Century Gothic"/>
                <w:sz w:val="22"/>
              </w:rPr>
            </w:pPr>
            <w:r w:rsidRPr="00C32E82">
              <w:rPr>
                <w:rFonts w:ascii="Century Gothic" w:hAnsi="Century Gothic"/>
                <w:sz w:val="22"/>
              </w:rPr>
              <w:t>Pi exit ticket</w:t>
            </w:r>
          </w:p>
        </w:tc>
        <w:tc>
          <w:tcPr>
            <w:tcW w:w="2556" w:type="dxa"/>
          </w:tcPr>
          <w:p w:rsidR="0092473F" w:rsidRPr="00C32E82" w:rsidRDefault="003F5134" w:rsidP="007725AA">
            <w:pPr>
              <w:rPr>
                <w:rFonts w:ascii="Century Gothic" w:hAnsi="Century Gothic"/>
                <w:sz w:val="22"/>
              </w:rPr>
            </w:pPr>
            <w:r>
              <w:rPr>
                <w:rFonts w:ascii="Century Gothic" w:hAnsi="Century Gothic"/>
                <w:sz w:val="22"/>
              </w:rPr>
              <w:t xml:space="preserve">Students will demonstrate their understanding on the final check. </w:t>
            </w:r>
          </w:p>
        </w:tc>
        <w:tc>
          <w:tcPr>
            <w:tcW w:w="2556" w:type="dxa"/>
          </w:tcPr>
          <w:p w:rsidR="0092473F" w:rsidRPr="00C32E82" w:rsidRDefault="00537DA7" w:rsidP="007725AA">
            <w:pPr>
              <w:rPr>
                <w:rFonts w:ascii="Century Gothic" w:hAnsi="Century Gothic"/>
                <w:sz w:val="22"/>
              </w:rPr>
            </w:pPr>
            <w:r>
              <w:rPr>
                <w:rFonts w:ascii="Century Gothic" w:hAnsi="Century Gothic"/>
                <w:sz w:val="22"/>
              </w:rPr>
              <w:t xml:space="preserve">Students will show proficiency and ability to proceed to you do by successfully substituting and solving for the area. </w:t>
            </w:r>
          </w:p>
        </w:tc>
        <w:tc>
          <w:tcPr>
            <w:tcW w:w="2556" w:type="dxa"/>
          </w:tcPr>
          <w:p w:rsidR="0092473F" w:rsidRPr="00C32E82" w:rsidRDefault="00537DA7" w:rsidP="00BB1FBB">
            <w:pPr>
              <w:rPr>
                <w:rFonts w:ascii="Century Gothic" w:hAnsi="Century Gothic"/>
                <w:sz w:val="22"/>
              </w:rPr>
            </w:pPr>
            <w:r>
              <w:rPr>
                <w:rFonts w:ascii="Century Gothic" w:hAnsi="Century Gothic"/>
                <w:sz w:val="22"/>
              </w:rPr>
              <w:t>Students will show understanding if they can write 3 pros and cons of using approximations.</w:t>
            </w:r>
          </w:p>
        </w:tc>
        <w:tc>
          <w:tcPr>
            <w:tcW w:w="2556" w:type="dxa"/>
          </w:tcPr>
          <w:p w:rsidR="0092473F" w:rsidRPr="00C32E82" w:rsidRDefault="006106D9" w:rsidP="00BB1FBB">
            <w:pPr>
              <w:rPr>
                <w:rFonts w:ascii="Century Gothic" w:hAnsi="Century Gothic"/>
                <w:sz w:val="22"/>
              </w:rPr>
            </w:pPr>
            <w:r w:rsidRPr="00C32E82">
              <w:rPr>
                <w:rFonts w:ascii="Century Gothic" w:hAnsi="Century Gothic"/>
                <w:sz w:val="22"/>
              </w:rPr>
              <w:t xml:space="preserve">Student will perform by successfully, independently completing the table (problem solving) and arriving at a sufficient answer to the word problem. </w:t>
            </w:r>
          </w:p>
        </w:tc>
      </w:tr>
      <w:tr w:rsidR="0092473F" w:rsidRPr="0092473F">
        <w:tc>
          <w:tcPr>
            <w:tcW w:w="1548" w:type="dxa"/>
          </w:tcPr>
          <w:p w:rsidR="0092473F" w:rsidRPr="0092473F" w:rsidRDefault="0092473F" w:rsidP="00BB1FBB">
            <w:pPr>
              <w:rPr>
                <w:rFonts w:ascii="Arial" w:hAnsi="Arial"/>
                <w:b/>
                <w:sz w:val="20"/>
                <w:u w:val="single"/>
              </w:rPr>
            </w:pPr>
            <w:r w:rsidRPr="0092473F">
              <w:rPr>
                <w:rFonts w:ascii="Arial" w:hAnsi="Arial"/>
                <w:b/>
                <w:sz w:val="20"/>
                <w:u w:val="single"/>
              </w:rPr>
              <w:t>Summary of Content Addressed</w:t>
            </w:r>
          </w:p>
        </w:tc>
        <w:tc>
          <w:tcPr>
            <w:tcW w:w="2556" w:type="dxa"/>
          </w:tcPr>
          <w:p w:rsidR="007725AA" w:rsidRPr="00C32E82" w:rsidRDefault="00C64C25" w:rsidP="00BB1FBB">
            <w:pPr>
              <w:rPr>
                <w:rFonts w:ascii="Century Gothic" w:hAnsi="Century Gothic"/>
                <w:sz w:val="20"/>
              </w:rPr>
            </w:pPr>
            <w:r w:rsidRPr="00C32E82">
              <w:rPr>
                <w:rFonts w:ascii="Century Gothic" w:hAnsi="Century Gothic"/>
                <w:sz w:val="20"/>
              </w:rPr>
              <w:t xml:space="preserve">Students will gain a conceptual understanding of the number pi and how it applies to circles. </w:t>
            </w:r>
          </w:p>
          <w:p w:rsidR="0092473F" w:rsidRPr="00C32E82" w:rsidRDefault="0092473F" w:rsidP="00BB1FBB">
            <w:pPr>
              <w:rPr>
                <w:rFonts w:ascii="Century Gothic" w:hAnsi="Century Gothic"/>
                <w:sz w:val="20"/>
              </w:rPr>
            </w:pPr>
          </w:p>
        </w:tc>
        <w:tc>
          <w:tcPr>
            <w:tcW w:w="2556" w:type="dxa"/>
          </w:tcPr>
          <w:p w:rsidR="007725AA" w:rsidRPr="00C32E82" w:rsidRDefault="00C64C25" w:rsidP="00BB1FBB">
            <w:pPr>
              <w:rPr>
                <w:rFonts w:ascii="Century Gothic" w:hAnsi="Century Gothic"/>
                <w:sz w:val="20"/>
              </w:rPr>
            </w:pPr>
            <w:r w:rsidRPr="00C32E82">
              <w:rPr>
                <w:rFonts w:ascii="Century Gothic" w:hAnsi="Century Gothic"/>
                <w:sz w:val="20"/>
              </w:rPr>
              <w:t xml:space="preserve">Students </w:t>
            </w:r>
            <w:r w:rsidR="008C618B" w:rsidRPr="00C32E82">
              <w:rPr>
                <w:rFonts w:ascii="Century Gothic" w:hAnsi="Century Gothic"/>
                <w:sz w:val="20"/>
              </w:rPr>
              <w:t xml:space="preserve">will </w:t>
            </w:r>
            <w:r w:rsidRPr="00C32E82">
              <w:rPr>
                <w:rFonts w:ascii="Century Gothic" w:hAnsi="Century Gothic"/>
                <w:sz w:val="20"/>
              </w:rPr>
              <w:t xml:space="preserve">conceptually understand </w:t>
            </w:r>
            <w:r w:rsidR="008C618B" w:rsidRPr="00C32E82">
              <w:rPr>
                <w:rFonts w:ascii="Century Gothic" w:hAnsi="Century Gothic"/>
                <w:sz w:val="20"/>
              </w:rPr>
              <w:t xml:space="preserve">the circumference of a circle and how to use the diameter or radius to solve.  </w:t>
            </w:r>
          </w:p>
          <w:p w:rsidR="0092473F" w:rsidRPr="00C32E82" w:rsidRDefault="0092473F" w:rsidP="00BB1FBB">
            <w:pPr>
              <w:rPr>
                <w:rFonts w:ascii="Century Gothic" w:hAnsi="Century Gothic"/>
                <w:sz w:val="20"/>
              </w:rPr>
            </w:pPr>
          </w:p>
        </w:tc>
        <w:tc>
          <w:tcPr>
            <w:tcW w:w="2556" w:type="dxa"/>
          </w:tcPr>
          <w:p w:rsidR="008C618B" w:rsidRPr="00C32E82" w:rsidRDefault="008C618B" w:rsidP="008C618B">
            <w:pPr>
              <w:rPr>
                <w:rFonts w:ascii="Century Gothic" w:hAnsi="Century Gothic"/>
                <w:sz w:val="20"/>
              </w:rPr>
            </w:pPr>
            <w:r w:rsidRPr="00C32E82">
              <w:rPr>
                <w:rFonts w:ascii="Century Gothic" w:hAnsi="Century Gothic"/>
                <w:sz w:val="20"/>
              </w:rPr>
              <w:t xml:space="preserve">Students conceptually understand the area of a circle and how to use the diameter or radius to solve.  </w:t>
            </w:r>
          </w:p>
          <w:p w:rsidR="0092473F" w:rsidRPr="00C32E82" w:rsidRDefault="0092473F" w:rsidP="00BB1FBB">
            <w:pPr>
              <w:rPr>
                <w:rFonts w:ascii="Century Gothic" w:hAnsi="Century Gothic"/>
                <w:sz w:val="20"/>
              </w:rPr>
            </w:pPr>
          </w:p>
        </w:tc>
        <w:tc>
          <w:tcPr>
            <w:tcW w:w="2556" w:type="dxa"/>
          </w:tcPr>
          <w:p w:rsidR="007725AA" w:rsidRPr="00C32E82" w:rsidRDefault="008C618B" w:rsidP="00BB1FBB">
            <w:pPr>
              <w:rPr>
                <w:rFonts w:ascii="Century Gothic" w:hAnsi="Century Gothic"/>
                <w:sz w:val="20"/>
              </w:rPr>
            </w:pPr>
            <w:r w:rsidRPr="00C32E82">
              <w:rPr>
                <w:rFonts w:ascii="Century Gothic" w:hAnsi="Century Gothic"/>
                <w:sz w:val="20"/>
              </w:rPr>
              <w:t xml:space="preserve">Students will use mathematical reasoning and number sense to distinguish the difference in estimating pi (3.14) and using the exact number.  </w:t>
            </w:r>
          </w:p>
          <w:p w:rsidR="0092473F" w:rsidRPr="00C32E82" w:rsidRDefault="0092473F" w:rsidP="00BB1FBB">
            <w:pPr>
              <w:rPr>
                <w:rFonts w:ascii="Century Gothic" w:hAnsi="Century Gothic"/>
                <w:sz w:val="20"/>
              </w:rPr>
            </w:pPr>
          </w:p>
        </w:tc>
        <w:tc>
          <w:tcPr>
            <w:tcW w:w="2556" w:type="dxa"/>
          </w:tcPr>
          <w:p w:rsidR="007725AA" w:rsidRPr="00C32E82" w:rsidRDefault="008C618B" w:rsidP="00BB1FBB">
            <w:pPr>
              <w:rPr>
                <w:rFonts w:ascii="Century Gothic" w:hAnsi="Century Gothic"/>
                <w:sz w:val="20"/>
              </w:rPr>
            </w:pPr>
            <w:r w:rsidRPr="00C32E82">
              <w:rPr>
                <w:rFonts w:ascii="Century Gothic" w:hAnsi="Century Gothic"/>
                <w:sz w:val="20"/>
              </w:rPr>
              <w:t xml:space="preserve">Students will take their understanding of circles, circumference, area, and pi and apply it to real world situations.  This means they will practice identifying important information within the problem, understand what the problem is asking, and determine which formula to use.  </w:t>
            </w:r>
          </w:p>
          <w:p w:rsidR="0092473F" w:rsidRPr="00C32E82" w:rsidRDefault="0092473F" w:rsidP="00BB1FBB">
            <w:pPr>
              <w:rPr>
                <w:rFonts w:ascii="Century Gothic" w:hAnsi="Century Gothic"/>
                <w:sz w:val="20"/>
              </w:rPr>
            </w:pPr>
          </w:p>
        </w:tc>
      </w:tr>
      <w:tr w:rsidR="0092473F" w:rsidRPr="0092473F">
        <w:tc>
          <w:tcPr>
            <w:tcW w:w="1548" w:type="dxa"/>
          </w:tcPr>
          <w:p w:rsidR="0092473F" w:rsidRPr="0092473F" w:rsidRDefault="0092473F" w:rsidP="00BB1FBB">
            <w:pPr>
              <w:rPr>
                <w:rFonts w:ascii="Arial" w:hAnsi="Arial"/>
                <w:b/>
                <w:sz w:val="20"/>
                <w:u w:val="single"/>
              </w:rPr>
            </w:pPr>
            <w:r w:rsidRPr="0092473F">
              <w:rPr>
                <w:rFonts w:ascii="Arial" w:hAnsi="Arial"/>
                <w:b/>
                <w:sz w:val="20"/>
                <w:u w:val="single"/>
              </w:rPr>
              <w:t>Key Vocabulary and Lit Terms</w:t>
            </w:r>
          </w:p>
        </w:tc>
        <w:tc>
          <w:tcPr>
            <w:tcW w:w="2556" w:type="dxa"/>
          </w:tcPr>
          <w:p w:rsidR="00C64C25" w:rsidRPr="00C32E82" w:rsidRDefault="00C64C25" w:rsidP="00BB1FBB">
            <w:pPr>
              <w:rPr>
                <w:rFonts w:ascii="Century Gothic" w:hAnsi="Century Gothic"/>
                <w:sz w:val="22"/>
              </w:rPr>
            </w:pPr>
            <w:r w:rsidRPr="00C32E82">
              <w:rPr>
                <w:rFonts w:ascii="Century Gothic" w:hAnsi="Century Gothic"/>
                <w:sz w:val="22"/>
              </w:rPr>
              <w:t>Circle</w:t>
            </w:r>
          </w:p>
          <w:p w:rsidR="00C64C25" w:rsidRPr="00C32E82" w:rsidRDefault="00C64C25" w:rsidP="00BB1FBB">
            <w:pPr>
              <w:rPr>
                <w:rFonts w:ascii="Century Gothic" w:hAnsi="Century Gothic"/>
                <w:sz w:val="22"/>
              </w:rPr>
            </w:pPr>
            <w:r w:rsidRPr="00C32E82">
              <w:rPr>
                <w:rFonts w:ascii="Century Gothic" w:hAnsi="Century Gothic"/>
                <w:sz w:val="22"/>
              </w:rPr>
              <w:t>Center</w:t>
            </w:r>
          </w:p>
          <w:p w:rsidR="00C64C25" w:rsidRPr="00C32E82" w:rsidRDefault="00C64C25" w:rsidP="00BB1FBB">
            <w:pPr>
              <w:rPr>
                <w:rFonts w:ascii="Century Gothic" w:hAnsi="Century Gothic"/>
                <w:sz w:val="22"/>
              </w:rPr>
            </w:pPr>
            <w:r w:rsidRPr="00C32E82">
              <w:rPr>
                <w:rFonts w:ascii="Century Gothic" w:hAnsi="Century Gothic"/>
                <w:sz w:val="22"/>
              </w:rPr>
              <w:t xml:space="preserve">Circumference </w:t>
            </w:r>
          </w:p>
          <w:p w:rsidR="00C64C25" w:rsidRPr="00C32E82" w:rsidRDefault="00C64C25" w:rsidP="00BB1FBB">
            <w:pPr>
              <w:rPr>
                <w:rFonts w:ascii="Century Gothic" w:hAnsi="Century Gothic"/>
                <w:sz w:val="22"/>
              </w:rPr>
            </w:pPr>
            <w:r w:rsidRPr="00C32E82">
              <w:rPr>
                <w:rFonts w:ascii="Century Gothic" w:hAnsi="Century Gothic"/>
                <w:sz w:val="22"/>
              </w:rPr>
              <w:t>Diameter</w:t>
            </w:r>
          </w:p>
          <w:p w:rsidR="00C64C25" w:rsidRPr="00C32E82" w:rsidRDefault="00C64C25" w:rsidP="00BB1FBB">
            <w:pPr>
              <w:rPr>
                <w:rFonts w:ascii="Century Gothic" w:hAnsi="Century Gothic"/>
                <w:sz w:val="22"/>
              </w:rPr>
            </w:pPr>
            <w:r w:rsidRPr="00C32E82">
              <w:rPr>
                <w:rFonts w:ascii="Century Gothic" w:hAnsi="Century Gothic"/>
                <w:sz w:val="22"/>
              </w:rPr>
              <w:t>Pi</w:t>
            </w:r>
          </w:p>
          <w:p w:rsidR="00C64C25" w:rsidRPr="00C32E82" w:rsidRDefault="00C64C25" w:rsidP="00BB1FBB">
            <w:pPr>
              <w:rPr>
                <w:rFonts w:ascii="Century Gothic" w:hAnsi="Century Gothic"/>
                <w:sz w:val="22"/>
              </w:rPr>
            </w:pPr>
            <w:r w:rsidRPr="00C32E82">
              <w:rPr>
                <w:rFonts w:ascii="Century Gothic" w:hAnsi="Century Gothic"/>
                <w:sz w:val="22"/>
              </w:rPr>
              <w:t>Ratio</w:t>
            </w:r>
          </w:p>
          <w:p w:rsidR="0092473F" w:rsidRPr="00C32E82" w:rsidRDefault="00C64C25" w:rsidP="00BB1FBB">
            <w:pPr>
              <w:rPr>
                <w:rFonts w:ascii="Century Gothic" w:hAnsi="Century Gothic"/>
                <w:sz w:val="22"/>
              </w:rPr>
            </w:pPr>
            <w:r w:rsidRPr="00C32E82">
              <w:rPr>
                <w:rFonts w:ascii="Century Gothic" w:hAnsi="Century Gothic"/>
                <w:sz w:val="22"/>
              </w:rPr>
              <w:t>Constant</w:t>
            </w:r>
          </w:p>
        </w:tc>
        <w:tc>
          <w:tcPr>
            <w:tcW w:w="2556" w:type="dxa"/>
          </w:tcPr>
          <w:p w:rsidR="008C618B" w:rsidRPr="00C32E82" w:rsidRDefault="008C618B" w:rsidP="00BB1FBB">
            <w:pPr>
              <w:rPr>
                <w:rFonts w:ascii="Century Gothic" w:hAnsi="Century Gothic"/>
                <w:sz w:val="22"/>
              </w:rPr>
            </w:pPr>
            <w:r w:rsidRPr="00C32E82">
              <w:rPr>
                <w:rFonts w:ascii="Century Gothic" w:hAnsi="Century Gothic"/>
                <w:sz w:val="22"/>
              </w:rPr>
              <w:t>Circle</w:t>
            </w:r>
          </w:p>
          <w:p w:rsidR="008C618B" w:rsidRPr="00C32E82" w:rsidRDefault="008C618B" w:rsidP="00BB1FBB">
            <w:pPr>
              <w:rPr>
                <w:rFonts w:ascii="Century Gothic" w:hAnsi="Century Gothic"/>
                <w:sz w:val="22"/>
              </w:rPr>
            </w:pPr>
            <w:r w:rsidRPr="00C32E82">
              <w:rPr>
                <w:rFonts w:ascii="Century Gothic" w:hAnsi="Century Gothic"/>
                <w:sz w:val="22"/>
              </w:rPr>
              <w:t>Circumference</w:t>
            </w:r>
          </w:p>
          <w:p w:rsidR="008C618B" w:rsidRPr="00C32E82" w:rsidRDefault="008C618B" w:rsidP="00BB1FBB">
            <w:pPr>
              <w:rPr>
                <w:rFonts w:ascii="Century Gothic" w:hAnsi="Century Gothic"/>
                <w:sz w:val="22"/>
              </w:rPr>
            </w:pPr>
            <w:r w:rsidRPr="00C32E82">
              <w:rPr>
                <w:rFonts w:ascii="Century Gothic" w:hAnsi="Century Gothic"/>
                <w:sz w:val="22"/>
              </w:rPr>
              <w:t>Diameter</w:t>
            </w:r>
          </w:p>
          <w:p w:rsidR="0092473F" w:rsidRPr="00C32E82" w:rsidRDefault="008C618B" w:rsidP="00BB1FBB">
            <w:pPr>
              <w:rPr>
                <w:rFonts w:ascii="Century Gothic" w:hAnsi="Century Gothic"/>
                <w:sz w:val="22"/>
              </w:rPr>
            </w:pPr>
            <w:r w:rsidRPr="00C32E82">
              <w:rPr>
                <w:rFonts w:ascii="Century Gothic" w:hAnsi="Century Gothic"/>
                <w:sz w:val="22"/>
              </w:rPr>
              <w:t>Ratio</w:t>
            </w:r>
          </w:p>
        </w:tc>
        <w:tc>
          <w:tcPr>
            <w:tcW w:w="2556" w:type="dxa"/>
          </w:tcPr>
          <w:p w:rsidR="0092473F" w:rsidRPr="00C32E82" w:rsidRDefault="008C618B" w:rsidP="00BB1FBB">
            <w:pPr>
              <w:rPr>
                <w:rFonts w:ascii="Century Gothic" w:hAnsi="Century Gothic"/>
                <w:sz w:val="22"/>
              </w:rPr>
            </w:pPr>
            <w:r w:rsidRPr="00C32E82">
              <w:rPr>
                <w:rFonts w:ascii="Century Gothic" w:hAnsi="Century Gothic"/>
                <w:sz w:val="22"/>
              </w:rPr>
              <w:t>Area</w:t>
            </w:r>
          </w:p>
        </w:tc>
        <w:tc>
          <w:tcPr>
            <w:tcW w:w="2556" w:type="dxa"/>
          </w:tcPr>
          <w:p w:rsidR="0092473F" w:rsidRPr="00C32E82" w:rsidRDefault="008C618B" w:rsidP="00BB1FBB">
            <w:pPr>
              <w:rPr>
                <w:rFonts w:ascii="Century Gothic" w:hAnsi="Century Gothic"/>
                <w:sz w:val="22"/>
              </w:rPr>
            </w:pPr>
            <w:r w:rsidRPr="00C32E82">
              <w:rPr>
                <w:rFonts w:ascii="Century Gothic" w:hAnsi="Century Gothic"/>
                <w:sz w:val="22"/>
              </w:rPr>
              <w:t>Approximation</w:t>
            </w:r>
          </w:p>
        </w:tc>
        <w:tc>
          <w:tcPr>
            <w:tcW w:w="2556" w:type="dxa"/>
          </w:tcPr>
          <w:p w:rsidR="0092473F" w:rsidRPr="00C32E82" w:rsidRDefault="0092473F" w:rsidP="00BB1FBB">
            <w:pPr>
              <w:rPr>
                <w:rFonts w:ascii="Century Gothic" w:hAnsi="Century Gothic"/>
                <w:sz w:val="22"/>
              </w:rPr>
            </w:pPr>
          </w:p>
        </w:tc>
      </w:tr>
      <w:tr w:rsidR="0092473F" w:rsidRPr="0092473F">
        <w:tc>
          <w:tcPr>
            <w:tcW w:w="1548" w:type="dxa"/>
          </w:tcPr>
          <w:p w:rsidR="0092473F" w:rsidRPr="0092473F" w:rsidRDefault="0092473F" w:rsidP="00BB1FBB">
            <w:pPr>
              <w:rPr>
                <w:rFonts w:ascii="Arial" w:hAnsi="Arial"/>
                <w:b/>
                <w:sz w:val="20"/>
                <w:u w:val="single"/>
              </w:rPr>
            </w:pPr>
            <w:r w:rsidRPr="0092473F">
              <w:rPr>
                <w:rFonts w:ascii="Arial" w:hAnsi="Arial"/>
                <w:b/>
                <w:sz w:val="20"/>
                <w:u w:val="single"/>
              </w:rPr>
              <w:t>Warm-Up</w:t>
            </w:r>
          </w:p>
        </w:tc>
        <w:tc>
          <w:tcPr>
            <w:tcW w:w="2556" w:type="dxa"/>
          </w:tcPr>
          <w:p w:rsidR="00756F23" w:rsidRDefault="00756F23" w:rsidP="00BB1FBB">
            <w:pPr>
              <w:rPr>
                <w:rFonts w:ascii="Century Gothic" w:hAnsi="Century Gothic"/>
                <w:sz w:val="22"/>
              </w:rPr>
            </w:pPr>
            <w:r>
              <w:rPr>
                <w:rFonts w:ascii="Century Gothic" w:hAnsi="Century Gothic"/>
                <w:sz w:val="22"/>
              </w:rPr>
              <w:t>Students will define</w:t>
            </w:r>
          </w:p>
          <w:p w:rsidR="00756F23" w:rsidRDefault="00756F23" w:rsidP="00BB1FBB">
            <w:pPr>
              <w:rPr>
                <w:rFonts w:ascii="Century Gothic" w:hAnsi="Century Gothic"/>
                <w:sz w:val="22"/>
              </w:rPr>
            </w:pPr>
            <w:r>
              <w:rPr>
                <w:rFonts w:ascii="Century Gothic" w:hAnsi="Century Gothic"/>
                <w:sz w:val="22"/>
              </w:rPr>
              <w:t>Circle</w:t>
            </w:r>
          </w:p>
          <w:p w:rsidR="00756F23" w:rsidRDefault="00756F23" w:rsidP="00BB1FBB">
            <w:pPr>
              <w:rPr>
                <w:rFonts w:ascii="Century Gothic" w:hAnsi="Century Gothic"/>
                <w:sz w:val="22"/>
              </w:rPr>
            </w:pPr>
            <w:r>
              <w:rPr>
                <w:rFonts w:ascii="Century Gothic" w:hAnsi="Century Gothic"/>
                <w:sz w:val="22"/>
              </w:rPr>
              <w:t>Diameter</w:t>
            </w:r>
          </w:p>
          <w:p w:rsidR="00756F23" w:rsidRDefault="00756F23" w:rsidP="00BB1FBB">
            <w:pPr>
              <w:rPr>
                <w:rFonts w:ascii="Century Gothic" w:hAnsi="Century Gothic"/>
                <w:sz w:val="22"/>
              </w:rPr>
            </w:pPr>
            <w:r>
              <w:rPr>
                <w:rFonts w:ascii="Century Gothic" w:hAnsi="Century Gothic"/>
                <w:sz w:val="22"/>
              </w:rPr>
              <w:t>Pi</w:t>
            </w:r>
          </w:p>
          <w:p w:rsidR="0092473F" w:rsidRPr="00C32E82" w:rsidRDefault="00756F23" w:rsidP="00BB1FBB">
            <w:pPr>
              <w:rPr>
                <w:rFonts w:ascii="Century Gothic" w:hAnsi="Century Gothic"/>
                <w:sz w:val="22"/>
              </w:rPr>
            </w:pPr>
            <w:r>
              <w:rPr>
                <w:rFonts w:ascii="Century Gothic" w:hAnsi="Century Gothic"/>
                <w:sz w:val="22"/>
              </w:rPr>
              <w:t>(pre-assess)</w:t>
            </w:r>
          </w:p>
        </w:tc>
        <w:tc>
          <w:tcPr>
            <w:tcW w:w="2556" w:type="dxa"/>
          </w:tcPr>
          <w:p w:rsidR="00756F23" w:rsidRDefault="00756F23" w:rsidP="00BB1FBB">
            <w:pPr>
              <w:rPr>
                <w:rFonts w:ascii="Century Gothic" w:hAnsi="Century Gothic"/>
                <w:sz w:val="22"/>
              </w:rPr>
            </w:pPr>
            <w:r>
              <w:rPr>
                <w:rFonts w:ascii="Century Gothic" w:hAnsi="Century Gothic"/>
                <w:sz w:val="22"/>
              </w:rPr>
              <w:t>Students will define</w:t>
            </w:r>
          </w:p>
          <w:p w:rsidR="00756F23" w:rsidRDefault="00756F23" w:rsidP="00BB1FBB">
            <w:pPr>
              <w:rPr>
                <w:rFonts w:ascii="Century Gothic" w:hAnsi="Century Gothic"/>
                <w:sz w:val="22"/>
              </w:rPr>
            </w:pPr>
            <w:r>
              <w:rPr>
                <w:rFonts w:ascii="Century Gothic" w:hAnsi="Century Gothic"/>
                <w:sz w:val="22"/>
              </w:rPr>
              <w:t>Circumference</w:t>
            </w:r>
          </w:p>
          <w:p w:rsidR="00756F23" w:rsidRDefault="00756F23" w:rsidP="00BB1FBB">
            <w:pPr>
              <w:rPr>
                <w:rFonts w:ascii="Century Gothic" w:hAnsi="Century Gothic"/>
                <w:sz w:val="22"/>
              </w:rPr>
            </w:pPr>
            <w:r>
              <w:rPr>
                <w:rFonts w:ascii="Century Gothic" w:hAnsi="Century Gothic"/>
                <w:sz w:val="22"/>
              </w:rPr>
              <w:t>Diameter</w:t>
            </w:r>
          </w:p>
          <w:p w:rsidR="00756F23" w:rsidRDefault="00756F23" w:rsidP="00BB1FBB">
            <w:pPr>
              <w:rPr>
                <w:rFonts w:ascii="Century Gothic" w:hAnsi="Century Gothic"/>
                <w:sz w:val="22"/>
              </w:rPr>
            </w:pPr>
            <w:r>
              <w:rPr>
                <w:rFonts w:ascii="Century Gothic" w:hAnsi="Century Gothic"/>
                <w:sz w:val="22"/>
              </w:rPr>
              <w:t>Pi</w:t>
            </w:r>
          </w:p>
          <w:p w:rsidR="0092473F" w:rsidRPr="00C32E82" w:rsidRDefault="00756F23" w:rsidP="00BB1FBB">
            <w:pPr>
              <w:rPr>
                <w:rFonts w:ascii="Century Gothic" w:hAnsi="Century Gothic"/>
                <w:sz w:val="22"/>
              </w:rPr>
            </w:pPr>
            <w:r>
              <w:rPr>
                <w:rFonts w:ascii="Century Gothic" w:hAnsi="Century Gothic"/>
                <w:sz w:val="22"/>
              </w:rPr>
              <w:t>(recall from yesterday)</w:t>
            </w:r>
          </w:p>
        </w:tc>
        <w:tc>
          <w:tcPr>
            <w:tcW w:w="2556" w:type="dxa"/>
          </w:tcPr>
          <w:p w:rsidR="00756F23" w:rsidRDefault="00756F23" w:rsidP="00BB1FBB">
            <w:pPr>
              <w:rPr>
                <w:rFonts w:ascii="Century Gothic" w:hAnsi="Century Gothic"/>
                <w:sz w:val="22"/>
              </w:rPr>
            </w:pPr>
            <w:r>
              <w:rPr>
                <w:rFonts w:ascii="Century Gothic" w:hAnsi="Century Gothic"/>
                <w:sz w:val="22"/>
              </w:rPr>
              <w:t>Students will solve for</w:t>
            </w:r>
          </w:p>
          <w:p w:rsidR="00756F23" w:rsidRPr="00756F23" w:rsidRDefault="00756F23" w:rsidP="00756F23">
            <w:pPr>
              <w:pStyle w:val="ListParagraph"/>
              <w:numPr>
                <w:ilvl w:val="0"/>
                <w:numId w:val="4"/>
              </w:numPr>
              <w:rPr>
                <w:rFonts w:ascii="Century Gothic" w:hAnsi="Century Gothic"/>
                <w:sz w:val="22"/>
              </w:rPr>
            </w:pPr>
            <w:r w:rsidRPr="00756F23">
              <w:rPr>
                <w:rFonts w:ascii="Century Gothic" w:hAnsi="Century Gothic"/>
                <w:sz w:val="22"/>
              </w:rPr>
              <w:t>c= if d=5</w:t>
            </w:r>
          </w:p>
          <w:p w:rsidR="00756F23" w:rsidRDefault="00756F23" w:rsidP="00756F23">
            <w:pPr>
              <w:pStyle w:val="ListParagraph"/>
              <w:numPr>
                <w:ilvl w:val="0"/>
                <w:numId w:val="4"/>
              </w:numPr>
              <w:rPr>
                <w:rFonts w:ascii="Century Gothic" w:hAnsi="Century Gothic"/>
                <w:sz w:val="22"/>
              </w:rPr>
            </w:pPr>
            <w:r>
              <w:rPr>
                <w:rFonts w:ascii="Century Gothic" w:hAnsi="Century Gothic"/>
                <w:sz w:val="22"/>
              </w:rPr>
              <w:t>d= if c=10</w:t>
            </w:r>
          </w:p>
          <w:p w:rsidR="0092473F" w:rsidRPr="00756F23" w:rsidRDefault="00756F23" w:rsidP="00756F23">
            <w:pPr>
              <w:pStyle w:val="ListParagraph"/>
              <w:numPr>
                <w:ilvl w:val="0"/>
                <w:numId w:val="4"/>
              </w:numPr>
              <w:rPr>
                <w:rFonts w:ascii="Century Gothic" w:hAnsi="Century Gothic"/>
                <w:sz w:val="22"/>
              </w:rPr>
            </w:pPr>
            <w:r>
              <w:rPr>
                <w:rFonts w:ascii="Century Gothic" w:hAnsi="Century Gothic"/>
                <w:sz w:val="22"/>
              </w:rPr>
              <w:t>r= if c=18</w:t>
            </w:r>
          </w:p>
        </w:tc>
        <w:tc>
          <w:tcPr>
            <w:tcW w:w="2556" w:type="dxa"/>
          </w:tcPr>
          <w:p w:rsidR="00756F23" w:rsidRDefault="00756F23" w:rsidP="00BB1FBB">
            <w:pPr>
              <w:rPr>
                <w:rFonts w:ascii="Century Gothic" w:hAnsi="Century Gothic"/>
                <w:sz w:val="22"/>
              </w:rPr>
            </w:pPr>
            <w:r>
              <w:rPr>
                <w:rFonts w:ascii="Century Gothic" w:hAnsi="Century Gothic"/>
                <w:sz w:val="22"/>
              </w:rPr>
              <w:t xml:space="preserve">Students will solve for </w:t>
            </w:r>
          </w:p>
          <w:p w:rsidR="00756F23" w:rsidRPr="00756F23" w:rsidRDefault="00756F23" w:rsidP="00756F23">
            <w:pPr>
              <w:pStyle w:val="ListParagraph"/>
              <w:numPr>
                <w:ilvl w:val="0"/>
                <w:numId w:val="5"/>
              </w:numPr>
              <w:rPr>
                <w:rFonts w:ascii="Century Gothic" w:hAnsi="Century Gothic"/>
                <w:sz w:val="22"/>
              </w:rPr>
            </w:pPr>
            <w:r w:rsidRPr="00756F23">
              <w:rPr>
                <w:rFonts w:ascii="Century Gothic" w:hAnsi="Century Gothic"/>
                <w:sz w:val="22"/>
              </w:rPr>
              <w:t>a= if r=12</w:t>
            </w:r>
          </w:p>
          <w:p w:rsidR="00756F23" w:rsidRDefault="00756F23" w:rsidP="00756F23">
            <w:pPr>
              <w:pStyle w:val="ListParagraph"/>
              <w:numPr>
                <w:ilvl w:val="0"/>
                <w:numId w:val="5"/>
              </w:numPr>
              <w:rPr>
                <w:rFonts w:ascii="Century Gothic" w:hAnsi="Century Gothic"/>
                <w:sz w:val="22"/>
              </w:rPr>
            </w:pPr>
            <w:r>
              <w:rPr>
                <w:rFonts w:ascii="Century Gothic" w:hAnsi="Century Gothic"/>
                <w:sz w:val="22"/>
              </w:rPr>
              <w:t>a= if d=20</w:t>
            </w:r>
          </w:p>
          <w:p w:rsidR="0092473F" w:rsidRPr="00756F23" w:rsidRDefault="00756F23" w:rsidP="00756F23">
            <w:pPr>
              <w:rPr>
                <w:rFonts w:ascii="Century Gothic" w:hAnsi="Century Gothic"/>
                <w:sz w:val="22"/>
              </w:rPr>
            </w:pPr>
            <w:r>
              <w:rPr>
                <w:rFonts w:ascii="Century Gothic" w:hAnsi="Century Gothic"/>
                <w:sz w:val="22"/>
              </w:rPr>
              <w:t>using 3.14</w:t>
            </w:r>
            <w:r w:rsidR="001B347A">
              <w:rPr>
                <w:rFonts w:ascii="Century Gothic" w:hAnsi="Century Gothic"/>
                <w:sz w:val="22"/>
              </w:rPr>
              <w:t xml:space="preserve"> for pi</w:t>
            </w:r>
          </w:p>
        </w:tc>
        <w:tc>
          <w:tcPr>
            <w:tcW w:w="2556" w:type="dxa"/>
          </w:tcPr>
          <w:p w:rsidR="0092473F" w:rsidRPr="00C32E82" w:rsidRDefault="00756F23" w:rsidP="00756F23">
            <w:pPr>
              <w:rPr>
                <w:rFonts w:ascii="Century Gothic" w:hAnsi="Century Gothic"/>
                <w:sz w:val="22"/>
              </w:rPr>
            </w:pPr>
            <w:r>
              <w:rPr>
                <w:rFonts w:ascii="Century Gothic" w:hAnsi="Century Gothic"/>
                <w:sz w:val="22"/>
              </w:rPr>
              <w:t>Take out your agenda, look on page 27 and write down the take five problems solving process</w:t>
            </w:r>
          </w:p>
        </w:tc>
      </w:tr>
      <w:tr w:rsidR="0092473F" w:rsidRPr="0092473F">
        <w:tc>
          <w:tcPr>
            <w:tcW w:w="1548" w:type="dxa"/>
          </w:tcPr>
          <w:p w:rsidR="0092473F" w:rsidRPr="0092473F" w:rsidRDefault="0092473F" w:rsidP="00BB1FBB">
            <w:pPr>
              <w:rPr>
                <w:rFonts w:ascii="Arial" w:hAnsi="Arial"/>
                <w:b/>
                <w:sz w:val="20"/>
                <w:u w:val="single"/>
              </w:rPr>
            </w:pPr>
            <w:r w:rsidRPr="0092473F">
              <w:rPr>
                <w:rFonts w:ascii="Arial" w:hAnsi="Arial"/>
                <w:b/>
                <w:sz w:val="20"/>
                <w:u w:val="single"/>
              </w:rPr>
              <w:t>“I Do”</w:t>
            </w:r>
          </w:p>
        </w:tc>
        <w:tc>
          <w:tcPr>
            <w:tcW w:w="2556" w:type="dxa"/>
          </w:tcPr>
          <w:p w:rsidR="0092473F" w:rsidRPr="00C32E82" w:rsidRDefault="00C64C25" w:rsidP="007725AA">
            <w:pPr>
              <w:rPr>
                <w:rFonts w:ascii="Century Gothic" w:hAnsi="Century Gothic"/>
                <w:sz w:val="22"/>
              </w:rPr>
            </w:pPr>
            <w:r w:rsidRPr="00C32E82">
              <w:rPr>
                <w:rFonts w:ascii="Century Gothic" w:hAnsi="Century Gothic"/>
                <w:sz w:val="22"/>
              </w:rPr>
              <w:t xml:space="preserve">I will define key terms at the beginning of the lesson.  Then I will clearly state directions and model the twizzler activity. After the twizzler activity I will model approximating pi by taking the ratio of the circumference to the diameter and filling in the table.  Finally I will lead discussion in determining what type of number pi is.  </w:t>
            </w:r>
          </w:p>
        </w:tc>
        <w:tc>
          <w:tcPr>
            <w:tcW w:w="2556" w:type="dxa"/>
          </w:tcPr>
          <w:p w:rsidR="0092473F" w:rsidRPr="00C32E82" w:rsidRDefault="00C32E82" w:rsidP="007725AA">
            <w:pPr>
              <w:rPr>
                <w:rFonts w:ascii="Century Gothic" w:hAnsi="Century Gothic"/>
                <w:sz w:val="22"/>
              </w:rPr>
            </w:pPr>
            <w:r>
              <w:rPr>
                <w:rFonts w:ascii="Century Gothic" w:hAnsi="Century Gothic"/>
                <w:sz w:val="22"/>
              </w:rPr>
              <w:t xml:space="preserve">I will review definitions to key terms.  I will then model how to solve a formula for a specific variable (solve for C).  Later I will model the process of substituting given information into the, newly discovered, circumference formula.  Finally, </w:t>
            </w:r>
            <w:r w:rsidR="003F5134">
              <w:rPr>
                <w:rFonts w:ascii="Century Gothic" w:hAnsi="Century Gothic"/>
                <w:sz w:val="22"/>
              </w:rPr>
              <w:t xml:space="preserve">I will model the situation in which I need to modify the formula to solve for diameter or radius. </w:t>
            </w:r>
          </w:p>
        </w:tc>
        <w:tc>
          <w:tcPr>
            <w:tcW w:w="2556" w:type="dxa"/>
          </w:tcPr>
          <w:p w:rsidR="0092473F" w:rsidRPr="00C32E82" w:rsidRDefault="002A741E" w:rsidP="007725AA">
            <w:pPr>
              <w:rPr>
                <w:rFonts w:ascii="Century Gothic" w:hAnsi="Century Gothic"/>
                <w:sz w:val="22"/>
              </w:rPr>
            </w:pPr>
            <w:r>
              <w:rPr>
                <w:rFonts w:ascii="Century Gothic" w:hAnsi="Century Gothic"/>
                <w:sz w:val="22"/>
              </w:rPr>
              <w:t xml:space="preserve">I will introduce area and the relationship between the radius and the area of a circle, explaining in detail on the board (or with a more detailed picture like the one on their paper). Model how to substitute radius or diameter to solve for area.  Model how to subtract areas to achieve the requested area in more intricate pictures. </w:t>
            </w:r>
          </w:p>
        </w:tc>
        <w:tc>
          <w:tcPr>
            <w:tcW w:w="2556" w:type="dxa"/>
          </w:tcPr>
          <w:p w:rsidR="0092473F" w:rsidRPr="00C32E82" w:rsidRDefault="00537DA7" w:rsidP="00BB1FBB">
            <w:pPr>
              <w:rPr>
                <w:rFonts w:ascii="Century Gothic" w:hAnsi="Century Gothic"/>
                <w:sz w:val="22"/>
              </w:rPr>
            </w:pPr>
            <w:r>
              <w:rPr>
                <w:rFonts w:ascii="Century Gothic" w:hAnsi="Century Gothic"/>
                <w:sz w:val="22"/>
              </w:rPr>
              <w:t xml:space="preserve">I will facilitate activity in which students complete computations and explore relationships between approximating and using exact value of pi (model completing one column of the table). </w:t>
            </w:r>
          </w:p>
        </w:tc>
        <w:tc>
          <w:tcPr>
            <w:tcW w:w="2556" w:type="dxa"/>
          </w:tcPr>
          <w:p w:rsidR="0092473F" w:rsidRPr="00C32E82" w:rsidRDefault="006106D9" w:rsidP="00756F23">
            <w:pPr>
              <w:rPr>
                <w:rFonts w:ascii="Century Gothic" w:hAnsi="Century Gothic"/>
                <w:sz w:val="22"/>
              </w:rPr>
            </w:pPr>
            <w:r>
              <w:rPr>
                <w:rFonts w:ascii="Century Gothic" w:hAnsi="Century Gothic"/>
                <w:sz w:val="22"/>
              </w:rPr>
              <w:t xml:space="preserve">I will model the ‘take five’ method of problem solving.  </w:t>
            </w:r>
            <w:r w:rsidR="00756F23">
              <w:rPr>
                <w:rFonts w:ascii="Century Gothic" w:hAnsi="Century Gothic"/>
                <w:sz w:val="22"/>
              </w:rPr>
              <w:t xml:space="preserve">(1. Read the problem 3 times  2. Think about the question   3. Choose a strategy  4. Does the answer make sense  5. Communicate results) by thinking aloud and filling in the table as I go.  I will specifically do this for the I DO problems and slightly abbreviate yet still think aloud and complete together the WE DO problems. </w:t>
            </w:r>
          </w:p>
        </w:tc>
      </w:tr>
      <w:tr w:rsidR="0092473F" w:rsidRPr="0092473F">
        <w:tc>
          <w:tcPr>
            <w:tcW w:w="1548" w:type="dxa"/>
          </w:tcPr>
          <w:p w:rsidR="0092473F" w:rsidRPr="0092473F" w:rsidRDefault="0092473F" w:rsidP="00BB1FBB">
            <w:pPr>
              <w:rPr>
                <w:rFonts w:ascii="Arial" w:hAnsi="Arial"/>
                <w:b/>
                <w:sz w:val="20"/>
                <w:u w:val="single"/>
              </w:rPr>
            </w:pPr>
            <w:r w:rsidRPr="0092473F">
              <w:rPr>
                <w:rFonts w:ascii="Arial" w:hAnsi="Arial"/>
                <w:b/>
                <w:sz w:val="20"/>
                <w:u w:val="single"/>
              </w:rPr>
              <w:t>“We Do”</w:t>
            </w:r>
          </w:p>
        </w:tc>
        <w:tc>
          <w:tcPr>
            <w:tcW w:w="2556" w:type="dxa"/>
          </w:tcPr>
          <w:p w:rsidR="0092473F" w:rsidRPr="00C32E82" w:rsidRDefault="00C64C25" w:rsidP="00BB1FBB">
            <w:pPr>
              <w:rPr>
                <w:rFonts w:ascii="Century Gothic" w:hAnsi="Century Gothic"/>
                <w:sz w:val="22"/>
              </w:rPr>
            </w:pPr>
            <w:r w:rsidRPr="00C32E82">
              <w:rPr>
                <w:rFonts w:ascii="Century Gothic" w:hAnsi="Century Gothic"/>
                <w:sz w:val="22"/>
              </w:rPr>
              <w:t xml:space="preserve">The students will (with teacher support) complete the twizzler activity.  Then they will complete the table.  Finally, they will participate in discussion and investigation of determining what type of number pi is.  </w:t>
            </w:r>
          </w:p>
        </w:tc>
        <w:tc>
          <w:tcPr>
            <w:tcW w:w="2556" w:type="dxa"/>
          </w:tcPr>
          <w:p w:rsidR="0092473F" w:rsidRPr="00C32E82" w:rsidRDefault="003F5134" w:rsidP="007725AA">
            <w:pPr>
              <w:rPr>
                <w:rFonts w:ascii="Century Gothic" w:hAnsi="Century Gothic"/>
                <w:sz w:val="22"/>
              </w:rPr>
            </w:pPr>
            <w:r>
              <w:rPr>
                <w:rFonts w:ascii="Century Gothic" w:hAnsi="Century Gothic"/>
                <w:sz w:val="22"/>
              </w:rPr>
              <w:t xml:space="preserve">The students will independently solve for the requested variable by substituting given information.  Then they will check their method and solution as we complete the problem as a class.  </w:t>
            </w:r>
          </w:p>
        </w:tc>
        <w:tc>
          <w:tcPr>
            <w:tcW w:w="2556" w:type="dxa"/>
          </w:tcPr>
          <w:p w:rsidR="0092473F" w:rsidRPr="00C32E82" w:rsidRDefault="002A741E" w:rsidP="007725AA">
            <w:pPr>
              <w:rPr>
                <w:rFonts w:ascii="Century Gothic" w:hAnsi="Century Gothic"/>
                <w:sz w:val="22"/>
              </w:rPr>
            </w:pPr>
            <w:r>
              <w:rPr>
                <w:rFonts w:ascii="Century Gothic" w:hAnsi="Century Gothic"/>
                <w:sz w:val="22"/>
              </w:rPr>
              <w:t xml:space="preserve">Students will solve for area of given shapes by substituting the given information into the equation.  Students will also decide if areas will need to be subtracted. Teacher will go over. </w:t>
            </w:r>
          </w:p>
        </w:tc>
        <w:tc>
          <w:tcPr>
            <w:tcW w:w="2556" w:type="dxa"/>
          </w:tcPr>
          <w:p w:rsidR="0092473F" w:rsidRPr="00C32E82" w:rsidRDefault="00537DA7" w:rsidP="00BB1FBB">
            <w:pPr>
              <w:rPr>
                <w:rFonts w:ascii="Century Gothic" w:hAnsi="Century Gothic"/>
                <w:sz w:val="22"/>
              </w:rPr>
            </w:pPr>
            <w:r>
              <w:rPr>
                <w:rFonts w:ascii="Century Gothic" w:hAnsi="Century Gothic"/>
                <w:sz w:val="22"/>
              </w:rPr>
              <w:t xml:space="preserve">Students will complete the table and answer probing questions with teacher support and collaboration. </w:t>
            </w:r>
          </w:p>
        </w:tc>
        <w:tc>
          <w:tcPr>
            <w:tcW w:w="2556" w:type="dxa"/>
          </w:tcPr>
          <w:p w:rsidR="007725AA" w:rsidRPr="00C32E82" w:rsidRDefault="00756F23" w:rsidP="00BB1FBB">
            <w:pPr>
              <w:rPr>
                <w:rFonts w:ascii="Century Gothic" w:hAnsi="Century Gothic"/>
                <w:sz w:val="22"/>
              </w:rPr>
            </w:pPr>
            <w:r>
              <w:rPr>
                <w:rFonts w:ascii="Century Gothic" w:hAnsi="Century Gothic"/>
                <w:sz w:val="22"/>
              </w:rPr>
              <w:t xml:space="preserve">Students will follow the lead of the teacher by thinking through the ‘take 5’ problem solving process and using it to complete the table for the WE DO word problems.  </w:t>
            </w:r>
          </w:p>
          <w:p w:rsidR="007725AA" w:rsidRPr="00C32E82" w:rsidRDefault="007725AA" w:rsidP="00BB1FBB">
            <w:pPr>
              <w:rPr>
                <w:rFonts w:ascii="Century Gothic" w:hAnsi="Century Gothic"/>
                <w:sz w:val="22"/>
              </w:rPr>
            </w:pPr>
          </w:p>
          <w:p w:rsidR="0092473F" w:rsidRPr="00C32E82" w:rsidRDefault="0092473F" w:rsidP="00BB1FBB">
            <w:pPr>
              <w:rPr>
                <w:rFonts w:ascii="Century Gothic" w:hAnsi="Century Gothic"/>
                <w:sz w:val="22"/>
              </w:rPr>
            </w:pPr>
          </w:p>
        </w:tc>
      </w:tr>
      <w:tr w:rsidR="0092473F" w:rsidRPr="0092473F">
        <w:tc>
          <w:tcPr>
            <w:tcW w:w="1548" w:type="dxa"/>
          </w:tcPr>
          <w:p w:rsidR="0092473F" w:rsidRPr="0092473F" w:rsidRDefault="0092473F" w:rsidP="00BB1FBB">
            <w:pPr>
              <w:rPr>
                <w:rFonts w:ascii="Arial" w:hAnsi="Arial"/>
                <w:b/>
                <w:sz w:val="20"/>
                <w:u w:val="single"/>
              </w:rPr>
            </w:pPr>
            <w:r w:rsidRPr="0092473F">
              <w:rPr>
                <w:rFonts w:ascii="Arial" w:hAnsi="Arial"/>
                <w:b/>
                <w:sz w:val="20"/>
                <w:u w:val="single"/>
              </w:rPr>
              <w:t>“You Do”</w:t>
            </w:r>
          </w:p>
        </w:tc>
        <w:tc>
          <w:tcPr>
            <w:tcW w:w="2556" w:type="dxa"/>
          </w:tcPr>
          <w:p w:rsidR="0092473F" w:rsidRPr="00C32E82" w:rsidRDefault="0092473F" w:rsidP="007725AA">
            <w:pPr>
              <w:rPr>
                <w:rFonts w:ascii="Century Gothic" w:hAnsi="Century Gothic"/>
                <w:sz w:val="22"/>
              </w:rPr>
            </w:pPr>
          </w:p>
        </w:tc>
        <w:tc>
          <w:tcPr>
            <w:tcW w:w="2556" w:type="dxa"/>
          </w:tcPr>
          <w:p w:rsidR="0092473F" w:rsidRPr="00C32E82" w:rsidRDefault="003F5134" w:rsidP="007725AA">
            <w:pPr>
              <w:rPr>
                <w:rFonts w:ascii="Century Gothic" w:hAnsi="Century Gothic"/>
                <w:sz w:val="22"/>
              </w:rPr>
            </w:pPr>
            <w:r>
              <w:rPr>
                <w:rFonts w:ascii="Century Gothic" w:hAnsi="Century Gothic"/>
                <w:sz w:val="22"/>
              </w:rPr>
              <w:t xml:space="preserve">Students will independently complete the circumference practice worksheet.  </w:t>
            </w:r>
          </w:p>
        </w:tc>
        <w:tc>
          <w:tcPr>
            <w:tcW w:w="2556" w:type="dxa"/>
          </w:tcPr>
          <w:p w:rsidR="0092473F" w:rsidRPr="00C32E82" w:rsidRDefault="002A741E" w:rsidP="00BB1FBB">
            <w:pPr>
              <w:rPr>
                <w:rFonts w:ascii="Century Gothic" w:hAnsi="Century Gothic"/>
                <w:sz w:val="22"/>
              </w:rPr>
            </w:pPr>
            <w:r>
              <w:rPr>
                <w:rFonts w:ascii="Century Gothic" w:hAnsi="Century Gothic"/>
                <w:sz w:val="22"/>
              </w:rPr>
              <w:t xml:space="preserve">Last two problems applying area and problem solving. </w:t>
            </w:r>
          </w:p>
        </w:tc>
        <w:tc>
          <w:tcPr>
            <w:tcW w:w="2556" w:type="dxa"/>
          </w:tcPr>
          <w:p w:rsidR="0092473F" w:rsidRPr="00C32E82" w:rsidRDefault="0092473F" w:rsidP="00BB1FBB">
            <w:pPr>
              <w:rPr>
                <w:rFonts w:ascii="Century Gothic" w:hAnsi="Century Gothic"/>
                <w:sz w:val="22"/>
              </w:rPr>
            </w:pPr>
          </w:p>
        </w:tc>
        <w:tc>
          <w:tcPr>
            <w:tcW w:w="2556" w:type="dxa"/>
          </w:tcPr>
          <w:p w:rsidR="0092473F" w:rsidRPr="00C32E82" w:rsidRDefault="00756F23" w:rsidP="00756F23">
            <w:pPr>
              <w:rPr>
                <w:rFonts w:ascii="Century Gothic" w:hAnsi="Century Gothic"/>
                <w:sz w:val="22"/>
              </w:rPr>
            </w:pPr>
            <w:r>
              <w:rPr>
                <w:rFonts w:ascii="Century Gothic" w:hAnsi="Century Gothic"/>
                <w:sz w:val="22"/>
              </w:rPr>
              <w:t xml:space="preserve">Students will independently complete the circle word practice worksheet.  </w:t>
            </w:r>
          </w:p>
        </w:tc>
      </w:tr>
      <w:tr w:rsidR="0092473F" w:rsidRPr="0092473F">
        <w:tc>
          <w:tcPr>
            <w:tcW w:w="1548" w:type="dxa"/>
          </w:tcPr>
          <w:p w:rsidR="0092473F" w:rsidRPr="0092473F" w:rsidRDefault="0092473F" w:rsidP="00BB1FBB">
            <w:pPr>
              <w:rPr>
                <w:rFonts w:ascii="Arial" w:hAnsi="Arial"/>
                <w:b/>
                <w:sz w:val="20"/>
                <w:u w:val="single"/>
              </w:rPr>
            </w:pPr>
            <w:r w:rsidRPr="0092473F">
              <w:rPr>
                <w:rFonts w:ascii="Arial" w:hAnsi="Arial"/>
                <w:b/>
                <w:sz w:val="20"/>
                <w:u w:val="single"/>
              </w:rPr>
              <w:t>Resources</w:t>
            </w:r>
          </w:p>
        </w:tc>
        <w:tc>
          <w:tcPr>
            <w:tcW w:w="2556" w:type="dxa"/>
          </w:tcPr>
          <w:p w:rsidR="00895F51" w:rsidRPr="00C32E82" w:rsidRDefault="00C64C25" w:rsidP="007725AA">
            <w:pPr>
              <w:rPr>
                <w:rFonts w:ascii="Century Gothic" w:hAnsi="Century Gothic"/>
                <w:sz w:val="22"/>
              </w:rPr>
            </w:pPr>
            <w:r w:rsidRPr="00C32E82">
              <w:rPr>
                <w:rFonts w:ascii="Century Gothic" w:hAnsi="Century Gothic"/>
                <w:sz w:val="22"/>
              </w:rPr>
              <w:t>Pi word doc</w:t>
            </w:r>
          </w:p>
          <w:p w:rsidR="0092473F" w:rsidRPr="00C32E82" w:rsidRDefault="00895F51" w:rsidP="007725AA">
            <w:pPr>
              <w:rPr>
                <w:rFonts w:ascii="Century Gothic" w:hAnsi="Century Gothic"/>
                <w:sz w:val="22"/>
              </w:rPr>
            </w:pPr>
            <w:r w:rsidRPr="00C32E82">
              <w:rPr>
                <w:rFonts w:ascii="Century Gothic" w:hAnsi="Century Gothic"/>
                <w:sz w:val="22"/>
              </w:rPr>
              <w:t>Pi exit ticket</w:t>
            </w:r>
          </w:p>
        </w:tc>
        <w:tc>
          <w:tcPr>
            <w:tcW w:w="2556" w:type="dxa"/>
          </w:tcPr>
          <w:p w:rsidR="0092473F" w:rsidRPr="00C32E82" w:rsidRDefault="003F5134" w:rsidP="00BB1FBB">
            <w:pPr>
              <w:rPr>
                <w:rFonts w:ascii="Century Gothic" w:hAnsi="Century Gothic"/>
                <w:sz w:val="22"/>
              </w:rPr>
            </w:pPr>
            <w:r>
              <w:rPr>
                <w:rFonts w:ascii="Century Gothic" w:hAnsi="Century Gothic"/>
                <w:sz w:val="22"/>
              </w:rPr>
              <w:t>Circumference doc</w:t>
            </w:r>
          </w:p>
          <w:p w:rsidR="0092473F" w:rsidRPr="00C32E82" w:rsidRDefault="003F5134" w:rsidP="00BB1FBB">
            <w:pPr>
              <w:rPr>
                <w:rFonts w:ascii="Century Gothic" w:hAnsi="Century Gothic"/>
                <w:sz w:val="22"/>
              </w:rPr>
            </w:pPr>
            <w:r>
              <w:rPr>
                <w:rFonts w:ascii="Century Gothic" w:hAnsi="Century Gothic"/>
                <w:sz w:val="22"/>
              </w:rPr>
              <w:t>Circumference Practice</w:t>
            </w:r>
          </w:p>
        </w:tc>
        <w:tc>
          <w:tcPr>
            <w:tcW w:w="2556" w:type="dxa"/>
          </w:tcPr>
          <w:p w:rsidR="0092473F" w:rsidRPr="00C32E82" w:rsidRDefault="002A741E" w:rsidP="007725AA">
            <w:pPr>
              <w:rPr>
                <w:rFonts w:ascii="Century Gothic" w:hAnsi="Century Gothic"/>
                <w:sz w:val="22"/>
              </w:rPr>
            </w:pPr>
            <w:r>
              <w:rPr>
                <w:rFonts w:ascii="Century Gothic" w:hAnsi="Century Gothic"/>
                <w:sz w:val="22"/>
              </w:rPr>
              <w:t>Area doc</w:t>
            </w:r>
          </w:p>
        </w:tc>
        <w:tc>
          <w:tcPr>
            <w:tcW w:w="2556" w:type="dxa"/>
          </w:tcPr>
          <w:p w:rsidR="0092473F" w:rsidRPr="00C32E82" w:rsidRDefault="00537DA7" w:rsidP="00BB1FBB">
            <w:pPr>
              <w:rPr>
                <w:rFonts w:ascii="Century Gothic" w:hAnsi="Century Gothic"/>
                <w:sz w:val="22"/>
              </w:rPr>
            </w:pPr>
            <w:r>
              <w:rPr>
                <w:rFonts w:ascii="Century Gothic" w:hAnsi="Century Gothic"/>
                <w:sz w:val="22"/>
              </w:rPr>
              <w:t>Approximation doc</w:t>
            </w:r>
          </w:p>
        </w:tc>
        <w:tc>
          <w:tcPr>
            <w:tcW w:w="2556" w:type="dxa"/>
          </w:tcPr>
          <w:p w:rsidR="00756F23" w:rsidRDefault="00756F23" w:rsidP="00BB1FBB">
            <w:pPr>
              <w:rPr>
                <w:rFonts w:ascii="Century Gothic" w:hAnsi="Century Gothic"/>
                <w:sz w:val="22"/>
              </w:rPr>
            </w:pPr>
            <w:r>
              <w:rPr>
                <w:rFonts w:ascii="Century Gothic" w:hAnsi="Century Gothic"/>
                <w:sz w:val="22"/>
              </w:rPr>
              <w:t>Circle word doc</w:t>
            </w:r>
          </w:p>
          <w:p w:rsidR="0092473F" w:rsidRPr="00C32E82" w:rsidRDefault="00756F23" w:rsidP="00BB1FBB">
            <w:pPr>
              <w:rPr>
                <w:rFonts w:ascii="Century Gothic" w:hAnsi="Century Gothic"/>
                <w:sz w:val="22"/>
              </w:rPr>
            </w:pPr>
            <w:r>
              <w:rPr>
                <w:rFonts w:ascii="Century Gothic" w:hAnsi="Century Gothic"/>
                <w:sz w:val="22"/>
              </w:rPr>
              <w:t>Circle word practice</w:t>
            </w:r>
          </w:p>
        </w:tc>
      </w:tr>
    </w:tbl>
    <w:p w:rsidR="00193895" w:rsidRDefault="00193895" w:rsidP="00193895"/>
    <w:p w:rsidR="00193895" w:rsidRDefault="00193895" w:rsidP="00193895"/>
    <w:sectPr w:rsidR="00193895" w:rsidSect="00BB1FBB">
      <w:pgSz w:w="15840" w:h="12240" w:orient="landscape"/>
      <w:pgMar w:top="1080" w:right="576" w:bottom="1080" w:left="792"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24AB5"/>
    <w:multiLevelType w:val="hybridMultilevel"/>
    <w:tmpl w:val="A0D80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713B0A"/>
    <w:multiLevelType w:val="hybridMultilevel"/>
    <w:tmpl w:val="1C72C9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B8D3FBD"/>
    <w:multiLevelType w:val="hybridMultilevel"/>
    <w:tmpl w:val="A830CB6C"/>
    <w:lvl w:ilvl="0" w:tplc="04090001">
      <w:start w:val="1"/>
      <w:numFmt w:val="bullet"/>
      <w:lvlText w:val=""/>
      <w:lvlJc w:val="left"/>
      <w:pPr>
        <w:tabs>
          <w:tab w:val="num" w:pos="819"/>
        </w:tabs>
        <w:ind w:left="819" w:hanging="360"/>
      </w:pPr>
      <w:rPr>
        <w:rFonts w:ascii="Symbol" w:hAnsi="Symbol" w:hint="default"/>
      </w:rPr>
    </w:lvl>
    <w:lvl w:ilvl="1" w:tplc="04090003" w:tentative="1">
      <w:start w:val="1"/>
      <w:numFmt w:val="bullet"/>
      <w:lvlText w:val="o"/>
      <w:lvlJc w:val="left"/>
      <w:pPr>
        <w:ind w:left="1539" w:hanging="360"/>
      </w:pPr>
      <w:rPr>
        <w:rFonts w:ascii="Courier New" w:hAnsi="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3">
    <w:nsid w:val="6E882888"/>
    <w:multiLevelType w:val="hybridMultilevel"/>
    <w:tmpl w:val="DE2C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F172CD"/>
    <w:multiLevelType w:val="hybridMultilevel"/>
    <w:tmpl w:val="F13C17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93895"/>
    <w:rsid w:val="000B2B1E"/>
    <w:rsid w:val="000F7821"/>
    <w:rsid w:val="00102459"/>
    <w:rsid w:val="00193895"/>
    <w:rsid w:val="001B347A"/>
    <w:rsid w:val="00204CBB"/>
    <w:rsid w:val="00212AD7"/>
    <w:rsid w:val="0023079C"/>
    <w:rsid w:val="002A741E"/>
    <w:rsid w:val="002D0116"/>
    <w:rsid w:val="003F5134"/>
    <w:rsid w:val="00447BC8"/>
    <w:rsid w:val="00452B8C"/>
    <w:rsid w:val="00485F78"/>
    <w:rsid w:val="0049406F"/>
    <w:rsid w:val="0049635F"/>
    <w:rsid w:val="004B2FAE"/>
    <w:rsid w:val="00511D3F"/>
    <w:rsid w:val="005256A1"/>
    <w:rsid w:val="00537DA7"/>
    <w:rsid w:val="005D1457"/>
    <w:rsid w:val="005D1D74"/>
    <w:rsid w:val="006106D9"/>
    <w:rsid w:val="00624297"/>
    <w:rsid w:val="00637DBF"/>
    <w:rsid w:val="006D10A7"/>
    <w:rsid w:val="006D31FF"/>
    <w:rsid w:val="00734652"/>
    <w:rsid w:val="00756F23"/>
    <w:rsid w:val="007725AA"/>
    <w:rsid w:val="007F3848"/>
    <w:rsid w:val="00895F51"/>
    <w:rsid w:val="008C618B"/>
    <w:rsid w:val="0092473F"/>
    <w:rsid w:val="0098398A"/>
    <w:rsid w:val="00986333"/>
    <w:rsid w:val="009A72E3"/>
    <w:rsid w:val="009F61A8"/>
    <w:rsid w:val="00A07829"/>
    <w:rsid w:val="00AC3C4E"/>
    <w:rsid w:val="00B02729"/>
    <w:rsid w:val="00BB1FBB"/>
    <w:rsid w:val="00BC76BC"/>
    <w:rsid w:val="00BD657D"/>
    <w:rsid w:val="00BD69EC"/>
    <w:rsid w:val="00C32E82"/>
    <w:rsid w:val="00C358E4"/>
    <w:rsid w:val="00C61C85"/>
    <w:rsid w:val="00C64C25"/>
    <w:rsid w:val="00C91691"/>
    <w:rsid w:val="00D43FD5"/>
    <w:rsid w:val="00DB1050"/>
    <w:rsid w:val="00E30BEE"/>
    <w:rsid w:val="00E94536"/>
    <w:rsid w:val="00E96F6A"/>
    <w:rsid w:val="00EC48B8"/>
    <w:rsid w:val="00EE7C64"/>
    <w:rsid w:val="00FD294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A70"/>
  </w:style>
  <w:style w:type="paragraph" w:styleId="Heading6">
    <w:name w:val="heading 6"/>
    <w:basedOn w:val="Normal"/>
    <w:next w:val="Normal"/>
    <w:link w:val="Heading6Char"/>
    <w:qFormat/>
    <w:rsid w:val="009F61A8"/>
    <w:pPr>
      <w:keepNext/>
      <w:spacing w:before="100" w:beforeAutospacing="1" w:after="100" w:afterAutospacing="1"/>
      <w:ind w:right="720"/>
      <w:jc w:val="center"/>
      <w:outlineLvl w:val="5"/>
    </w:pPr>
    <w:rPr>
      <w:rFonts w:ascii="Times New Roman" w:eastAsia="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389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BD69EC"/>
    <w:rPr>
      <w:color w:val="0000FF"/>
      <w:u w:val="single"/>
    </w:rPr>
  </w:style>
  <w:style w:type="character" w:styleId="FollowedHyperlink">
    <w:name w:val="FollowedHyperlink"/>
    <w:basedOn w:val="DefaultParagraphFont"/>
    <w:uiPriority w:val="99"/>
    <w:semiHidden/>
    <w:unhideWhenUsed/>
    <w:rsid w:val="00BD69EC"/>
    <w:rPr>
      <w:color w:val="800080" w:themeColor="followedHyperlink"/>
      <w:u w:val="single"/>
    </w:rPr>
  </w:style>
  <w:style w:type="character" w:customStyle="1" w:styleId="Heading6Char">
    <w:name w:val="Heading 6 Char"/>
    <w:basedOn w:val="DefaultParagraphFont"/>
    <w:link w:val="Heading6"/>
    <w:rsid w:val="009F61A8"/>
    <w:rPr>
      <w:rFonts w:ascii="Times New Roman" w:eastAsia="Times New Roman" w:hAnsi="Times New Roman" w:cs="Times New Roman"/>
      <w:sz w:val="28"/>
    </w:rPr>
  </w:style>
  <w:style w:type="paragraph" w:styleId="BodyText3">
    <w:name w:val="Body Text 3"/>
    <w:basedOn w:val="Normal"/>
    <w:link w:val="BodyText3Char"/>
    <w:uiPriority w:val="99"/>
    <w:rsid w:val="002D0116"/>
    <w:rPr>
      <w:rFonts w:ascii="Times New Roman" w:eastAsia="Times New Roman" w:hAnsi="Times New Roman" w:cs="Times New Roman"/>
      <w:color w:val="0000FF"/>
    </w:rPr>
  </w:style>
  <w:style w:type="character" w:customStyle="1" w:styleId="BodyText3Char">
    <w:name w:val="Body Text 3 Char"/>
    <w:basedOn w:val="DefaultParagraphFont"/>
    <w:link w:val="BodyText3"/>
    <w:uiPriority w:val="99"/>
    <w:rsid w:val="002D0116"/>
    <w:rPr>
      <w:rFonts w:ascii="Times New Roman" w:eastAsia="Times New Roman" w:hAnsi="Times New Roman" w:cs="Times New Roman"/>
      <w:color w:val="0000FF"/>
    </w:rPr>
  </w:style>
  <w:style w:type="paragraph" w:customStyle="1" w:styleId="Default">
    <w:name w:val="Default"/>
    <w:rsid w:val="000B2B1E"/>
    <w:pPr>
      <w:widowControl w:val="0"/>
      <w:autoSpaceDE w:val="0"/>
      <w:autoSpaceDN w:val="0"/>
      <w:adjustRightInd w:val="0"/>
    </w:pPr>
    <w:rPr>
      <w:rFonts w:ascii="Freestyle Script" w:eastAsia="Times New Roman" w:hAnsi="Freestyle Script" w:cs="Times New Roman"/>
      <w:color w:val="000000"/>
    </w:rPr>
  </w:style>
  <w:style w:type="paragraph" w:styleId="Title">
    <w:name w:val="Title"/>
    <w:basedOn w:val="Normal"/>
    <w:link w:val="TitleChar"/>
    <w:qFormat/>
    <w:rsid w:val="000B2B1E"/>
    <w:pPr>
      <w:jc w:val="center"/>
    </w:pPr>
    <w:rPr>
      <w:rFonts w:ascii="Times New Roman" w:eastAsia="Times New Roman" w:hAnsi="Times New Roman" w:cs="Times New Roman"/>
      <w:sz w:val="40"/>
    </w:rPr>
  </w:style>
  <w:style w:type="character" w:customStyle="1" w:styleId="TitleChar">
    <w:name w:val="Title Char"/>
    <w:basedOn w:val="DefaultParagraphFont"/>
    <w:link w:val="Title"/>
    <w:rsid w:val="000B2B1E"/>
    <w:rPr>
      <w:rFonts w:ascii="Times New Roman" w:eastAsia="Times New Roman" w:hAnsi="Times New Roman" w:cs="Times New Roman"/>
      <w:sz w:val="40"/>
    </w:rPr>
  </w:style>
  <w:style w:type="paragraph" w:styleId="ListParagraph">
    <w:name w:val="List Paragraph"/>
    <w:basedOn w:val="Normal"/>
    <w:uiPriority w:val="34"/>
    <w:qFormat/>
    <w:rsid w:val="00756F2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5858</Characters>
  <Application>Microsoft Office Word</Application>
  <DocSecurity>0</DocSecurity>
  <Lines>48</Lines>
  <Paragraphs>13</Paragraphs>
  <ScaleCrop>false</ScaleCrop>
  <Company>Adams City High School</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 Hendee-Nadelhoffer</dc:creator>
  <cp:keywords/>
  <cp:lastModifiedBy>tdeaguer</cp:lastModifiedBy>
  <cp:revision>2</cp:revision>
  <cp:lastPrinted>2010-10-11T11:38:00Z</cp:lastPrinted>
  <dcterms:created xsi:type="dcterms:W3CDTF">2010-10-11T11:39:00Z</dcterms:created>
  <dcterms:modified xsi:type="dcterms:W3CDTF">2010-10-11T11:39:00Z</dcterms:modified>
</cp:coreProperties>
</file>